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ab/>
        <w:tab/>
        <w:tab/>
        <w:tab/>
        <w:tab/>
        <w:tab/>
        <w:tab/>
        <w:t xml:space="preserve">            PATVIRTINTA</w:t>
      </w:r>
    </w:p>
    <w:p>
      <w:pPr>
        <w:pStyle w:val="Normal"/>
        <w:spacing w:lineRule="auto" w:line="240" w:before="0" w:after="0"/>
        <w:jc w:val="left"/>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ab/>
        <w:tab/>
        <w:tab/>
        <w:tab/>
        <w:tab/>
        <w:t xml:space="preserve">      </w:t>
        <w:tab/>
        <w:tab/>
        <w:tab/>
        <w:t>Vilniaus r. Bezdonių Julijaus Slovackio</w:t>
      </w:r>
    </w:p>
    <w:p>
      <w:pPr>
        <w:pStyle w:val="Normal"/>
        <w:spacing w:lineRule="auto" w:line="240" w:before="0" w:after="0"/>
        <w:jc w:val="left"/>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ab/>
        <w:tab/>
        <w:tab/>
        <w:tab/>
        <w:t xml:space="preserve">      </w:t>
        <w:tab/>
        <w:tab/>
        <w:tab/>
        <w:t>gimnazijos direktoriaus</w:t>
      </w:r>
    </w:p>
    <w:p>
      <w:pPr>
        <w:pStyle w:val="Normal"/>
        <w:spacing w:lineRule="auto" w:line="240" w:before="0" w:after="0"/>
        <w:jc w:val="left"/>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ab/>
        <w:tab/>
        <w:tab/>
        <w:tab/>
        <w:tab/>
        <w:t xml:space="preserve">      </w:t>
        <w:tab/>
        <w:tab/>
        <w:tab/>
        <w:t>2021 m. balandžio mėn. 30 d.</w:t>
      </w:r>
    </w:p>
    <w:p>
      <w:pPr>
        <w:pStyle w:val="Normal"/>
        <w:spacing w:lineRule="auto" w:line="240" w:before="0" w:after="0"/>
        <w:jc w:val="left"/>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ab/>
        <w:tab/>
        <w:tab/>
        <w:tab/>
        <w:tab/>
        <w:t xml:space="preserve">      </w:t>
        <w:tab/>
        <w:tab/>
        <w:tab/>
        <w:t>įsakymu Nr. 1.6 - 73</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numPr>
          <w:ilvl w:val="0"/>
          <w:numId w:val="0"/>
        </w:numPr>
        <w:shd w:val="clear" w:color="auto" w:fill="FFFFFF"/>
        <w:spacing w:lineRule="auto" w:line="240" w:before="0" w:after="0"/>
        <w:jc w:val="center"/>
        <w:outlineLvl w:val="1"/>
        <w:rPr>
          <w:rFonts w:ascii="Times New Roman" w:hAnsi="Times New Roman" w:cs="Times New Roman"/>
          <w:b/>
          <w:b/>
          <w:sz w:val="24"/>
          <w:szCs w:val="24"/>
        </w:rPr>
      </w:pPr>
      <w:r>
        <w:rPr>
          <w:rFonts w:cs="Times New Roman" w:ascii="Times New Roman" w:hAnsi="Times New Roman"/>
          <w:b/>
          <w:sz w:val="24"/>
          <w:szCs w:val="24"/>
        </w:rPr>
        <w:t xml:space="preserve">VILNIAUS R. BEZDONIŲ JULIJAUS SLOVACKIO GIMNAZIJOS </w:t>
      </w:r>
    </w:p>
    <w:p>
      <w:pPr>
        <w:pStyle w:val="Normal"/>
        <w:numPr>
          <w:ilvl w:val="0"/>
          <w:numId w:val="0"/>
        </w:numPr>
        <w:shd w:val="clear" w:color="auto" w:fill="FFFFFF"/>
        <w:spacing w:lineRule="auto" w:line="240" w:before="0" w:after="0"/>
        <w:jc w:val="center"/>
        <w:outlineLvl w:val="1"/>
        <w:rPr>
          <w:rFonts w:ascii="Times New Roman" w:hAnsi="Times New Roman" w:eastAsia="Times New Roman" w:cs="Times New Roman"/>
          <w:b/>
          <w:b/>
          <w:bCs/>
          <w:sz w:val="24"/>
          <w:szCs w:val="24"/>
          <w:lang w:eastAsia="lt-LT"/>
        </w:rPr>
      </w:pPr>
      <w:r>
        <w:rPr>
          <w:rFonts w:eastAsia="Times New Roman" w:cs="Times New Roman" w:ascii="Times New Roman" w:hAnsi="Times New Roman"/>
          <w:b/>
          <w:bCs/>
          <w:sz w:val="24"/>
          <w:szCs w:val="24"/>
          <w:lang w:eastAsia="lt-LT"/>
        </w:rPr>
        <w:t>ASMENS DUOMENŲ TVARKYMO TAISYKLĖS</w:t>
      </w:r>
    </w:p>
    <w:p>
      <w:pPr>
        <w:pStyle w:val="Normal"/>
        <w:numPr>
          <w:ilvl w:val="0"/>
          <w:numId w:val="0"/>
        </w:numPr>
        <w:shd w:val="clear" w:color="auto" w:fill="FFFFFF"/>
        <w:spacing w:lineRule="auto" w:line="240" w:before="0" w:after="0"/>
        <w:jc w:val="center"/>
        <w:outlineLvl w:val="1"/>
        <w:rPr>
          <w:rFonts w:ascii="Times New Roman" w:hAnsi="Times New Roman" w:eastAsia="Times New Roman" w:cs="Times New Roman"/>
          <w:b/>
          <w:b/>
          <w:bCs/>
          <w:sz w:val="24"/>
          <w:szCs w:val="24"/>
          <w:lang w:eastAsia="lt-LT"/>
        </w:rPr>
      </w:pPr>
      <w:r>
        <w:rPr>
          <w:rFonts w:eastAsia="Times New Roman" w:cs="Times New Roman" w:ascii="Times New Roman" w:hAnsi="Times New Roman"/>
          <w:b/>
          <w:bCs/>
          <w:sz w:val="24"/>
          <w:szCs w:val="24"/>
          <w:lang w:eastAsia="lt-LT"/>
        </w:rPr>
      </w:r>
    </w:p>
    <w:p>
      <w:pPr>
        <w:pStyle w:val="Normal"/>
        <w:numPr>
          <w:ilvl w:val="0"/>
          <w:numId w:val="0"/>
        </w:numPr>
        <w:shd w:val="clear" w:color="auto" w:fill="FFFFFF"/>
        <w:spacing w:lineRule="auto" w:line="240" w:before="0" w:after="0"/>
        <w:jc w:val="center"/>
        <w:outlineLvl w:val="1"/>
        <w:rPr>
          <w:rFonts w:ascii="Times New Roman" w:hAnsi="Times New Roman" w:eastAsia="Times New Roman" w:cs="Times New Roman"/>
          <w:b/>
          <w:b/>
          <w:bCs/>
          <w:sz w:val="24"/>
          <w:szCs w:val="24"/>
          <w:lang w:eastAsia="lt-LT"/>
        </w:rPr>
      </w:pPr>
      <w:r>
        <w:rPr>
          <w:rFonts w:eastAsia="Times New Roman" w:cs="Times New Roman" w:ascii="Times New Roman" w:hAnsi="Times New Roman"/>
          <w:b/>
          <w:bCs/>
          <w:sz w:val="24"/>
          <w:szCs w:val="24"/>
          <w:lang w:eastAsia="lt-LT"/>
        </w:rPr>
      </w:r>
    </w:p>
    <w:p>
      <w:pPr>
        <w:pStyle w:val="Heading1"/>
        <w:numPr>
          <w:ilvl w:val="0"/>
          <w:numId w:val="2"/>
        </w:numPr>
        <w:spacing w:lineRule="auto" w:line="240"/>
        <w:jc w:val="center"/>
        <w:rPr>
          <w:rFonts w:ascii="Times New Roman" w:hAnsi="Times New Roman" w:eastAsia="Times New Roman" w:cs="Times New Roman"/>
          <w:sz w:val="24"/>
          <w:szCs w:val="24"/>
        </w:rPr>
      </w:pPr>
      <w:bookmarkStart w:id="0" w:name="_Toc514608416"/>
      <w:r>
        <w:rPr>
          <w:rFonts w:eastAsia="Times New Roman" w:cs="Times New Roman" w:ascii="Times New Roman" w:hAnsi="Times New Roman"/>
          <w:sz w:val="24"/>
          <w:szCs w:val="24"/>
        </w:rPr>
        <w:t>PAGRINDINĖS SĄVOKOS</w:t>
      </w:r>
      <w:bookmarkEnd w:id="0"/>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1. Šiose Asmens duomenų tvarkymo taisyklėse (toliau – </w:t>
      </w:r>
      <w:r>
        <w:rPr>
          <w:rFonts w:cs="Times New Roman" w:ascii="Times New Roman" w:hAnsi="Times New Roman"/>
          <w:b/>
          <w:sz w:val="24"/>
          <w:szCs w:val="24"/>
        </w:rPr>
        <w:t>Taisyklės</w:t>
      </w:r>
      <w:r>
        <w:rPr>
          <w:rFonts w:cs="Times New Roman" w:ascii="Times New Roman" w:hAnsi="Times New Roman"/>
          <w:sz w:val="24"/>
          <w:szCs w:val="24"/>
        </w:rPr>
        <w:t>) didžiąja raide rašomos sąvokos turi žemiau nurodytas reikšmes, išskyrus atvejus, kai kitokią prasmę joms suteikia kontekstas:</w:t>
      </w:r>
    </w:p>
    <w:p>
      <w:pPr>
        <w:pStyle w:val="NoSpacing"/>
        <w:rPr>
          <w:rFonts w:ascii="Times New Roman" w:hAnsi="Times New Roman" w:cs="Times New Roman"/>
          <w:sz w:val="24"/>
          <w:szCs w:val="24"/>
        </w:rPr>
      </w:pPr>
      <w:r>
        <w:rPr>
          <w:rFonts w:cs="Times New Roman" w:ascii="Times New Roman" w:hAnsi="Times New Roman"/>
          <w:b/>
          <w:sz w:val="24"/>
          <w:szCs w:val="24"/>
        </w:rPr>
        <w:t>Asmens duomenys</w:t>
      </w:r>
      <w:r>
        <w:rPr>
          <w:rFonts w:cs="Times New Roman" w:ascii="Times New Roman" w:hAnsi="Times New Roman"/>
          <w:sz w:val="24"/>
          <w:szCs w:val="24"/>
        </w:rPr>
        <w:t xml:space="preserve"> – reiškia bet kokią informaciją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pPr>
        <w:pStyle w:val="NoSpacing"/>
        <w:rPr>
          <w:rFonts w:ascii="Times New Roman" w:hAnsi="Times New Roman" w:cs="Times New Roman"/>
          <w:sz w:val="24"/>
          <w:szCs w:val="24"/>
        </w:rPr>
      </w:pPr>
      <w:r>
        <w:rPr>
          <w:rFonts w:cs="Times New Roman" w:ascii="Times New Roman" w:hAnsi="Times New Roman"/>
          <w:b/>
          <w:sz w:val="24"/>
          <w:szCs w:val="24"/>
        </w:rPr>
        <w:t>Asmens duomenų saugumo pažeidimas (ADSP)</w:t>
      </w:r>
      <w:r>
        <w:rPr>
          <w:rFonts w:cs="Times New Roman" w:ascii="Times New Roman" w:hAnsi="Times New Roman"/>
          <w:sz w:val="24"/>
          <w:szCs w:val="24"/>
        </w:rPr>
        <w:t xml:space="preserve"> </w:t>
      </w:r>
      <w:bookmarkStart w:id="1" w:name="_Hlk66550149"/>
      <w:r>
        <w:rPr>
          <w:rFonts w:cs="Times New Roman" w:ascii="Times New Roman" w:hAnsi="Times New Roman"/>
          <w:sz w:val="24"/>
          <w:szCs w:val="24"/>
        </w:rPr>
        <w:t>–</w:t>
      </w:r>
      <w:bookmarkEnd w:id="1"/>
      <w:r>
        <w:rPr>
          <w:rFonts w:cs="Times New Roman" w:ascii="Times New Roman" w:hAnsi="Times New Roman"/>
          <w:sz w:val="24"/>
          <w:szCs w:val="24"/>
        </w:rPr>
        <w:t xml:space="preserve"> reiškia bet kokį saugumo pažeidimą, dėl kurio netyčia arba neteisėtai sunaikinami, prarandami, pakeičiami, be leidimo atskleidžiami persiunčiami, saugomi arba kitaip tvarkomi Asmens duomenys arba prie jų be leidimo gaunama prieiga; ši sąvoka detalizuota Asmens duomenų saugumo pažeidimų reagavimo tvarkos apraše (6 priedas);</w:t>
      </w:r>
    </w:p>
    <w:p>
      <w:pPr>
        <w:pStyle w:val="NoSpacing"/>
        <w:rPr>
          <w:rFonts w:ascii="Times New Roman" w:hAnsi="Times New Roman" w:cs="Times New Roman"/>
          <w:sz w:val="24"/>
          <w:szCs w:val="24"/>
        </w:rPr>
      </w:pPr>
      <w:r>
        <w:rPr>
          <w:rFonts w:cs="Times New Roman" w:ascii="Times New Roman" w:hAnsi="Times New Roman"/>
          <w:b/>
          <w:sz w:val="24"/>
          <w:szCs w:val="24"/>
        </w:rPr>
        <w:t xml:space="preserve">Asmens duomenų tvarkymas </w:t>
      </w:r>
      <w:r>
        <w:rPr>
          <w:rFonts w:cs="Times New Roman" w:ascii="Times New Roman" w:hAnsi="Times New Roman"/>
          <w:sz w:val="24"/>
          <w:szCs w:val="24"/>
        </w:rPr>
        <w:t xml:space="preserve">– reiškia bet kokią automatizuotomis arba neautomatizuotomis priemonėmis su asmens duomenimis ar asmens duomenų rinkiniais atliekamą operaciją ar operacijų seką,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pPr>
        <w:pStyle w:val="NoSpacing"/>
        <w:rPr>
          <w:rFonts w:ascii="Times New Roman" w:hAnsi="Times New Roman" w:cs="Times New Roman"/>
          <w:sz w:val="24"/>
          <w:szCs w:val="24"/>
        </w:rPr>
      </w:pPr>
      <w:r>
        <w:rPr>
          <w:rFonts w:cs="Times New Roman" w:ascii="Times New Roman" w:hAnsi="Times New Roman"/>
          <w:b/>
          <w:sz w:val="24"/>
          <w:szCs w:val="24"/>
        </w:rPr>
        <w:t xml:space="preserve">BDAR (Bendrasis duomenų apsaugos reglamentas) </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reiškia 2016 m. balandžio 27 d. Europos parlamento ir tarybos reglamentą (ES) 2016/679 dėl fizinių asmenų apsaugos tvarkant asmens duomenis ir dėl laisvo tokių duomenų judėjimo ir kuriuo panaikinama Direktyva 95/46/EB;</w:t>
      </w:r>
    </w:p>
    <w:p>
      <w:pPr>
        <w:pStyle w:val="NoSpacing"/>
        <w:rPr>
          <w:rFonts w:ascii="Times New Roman" w:hAnsi="Times New Roman" w:cs="Times New Roman"/>
          <w:sz w:val="24"/>
          <w:szCs w:val="24"/>
        </w:rPr>
      </w:pPr>
      <w:r>
        <w:rPr>
          <w:rFonts w:cs="Times New Roman" w:ascii="Times New Roman" w:hAnsi="Times New Roman"/>
          <w:b/>
          <w:sz w:val="24"/>
          <w:szCs w:val="24"/>
        </w:rPr>
        <w:t xml:space="preserve">Įstaiga </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reiškia Vilniaus r. Bezdonių Julijaus Slovackio gimnazija, juridinio asmens kodas 191317837, buveinė Vilniaus r. sav., Bezdonių sen., Bezdonių mstl., Statybininkų g. 4, ikimokyklinio ugdymo skyriaus buveinė: Vilniaus r. sav., Bezdonių sen., Bezdonių mstl., Statybininkų g. 9.</w:t>
      </w:r>
    </w:p>
    <w:p>
      <w:pPr>
        <w:pStyle w:val="NoSpacing"/>
        <w:rPr>
          <w:rFonts w:ascii="Times New Roman" w:hAnsi="Times New Roman" w:cs="Times New Roman"/>
          <w:sz w:val="24"/>
          <w:szCs w:val="24"/>
        </w:rPr>
      </w:pPr>
      <w:r>
        <w:rPr>
          <w:rFonts w:cs="Times New Roman" w:ascii="Times New Roman" w:hAnsi="Times New Roman"/>
          <w:b/>
          <w:sz w:val="24"/>
          <w:szCs w:val="24"/>
        </w:rPr>
        <w:t xml:space="preserve">IT specialistas </w:t>
      </w:r>
      <w:r>
        <w:rPr>
          <w:rFonts w:cs="Times New Roman" w:ascii="Times New Roman" w:hAnsi="Times New Roman"/>
          <w:sz w:val="24"/>
          <w:szCs w:val="24"/>
        </w:rPr>
        <w:t>– Įstaigos vadovo įsakymu paskirtas asmuo, atsakingas už Asmens duomenų apsaugą Įstaigoje, atliekantis specialiai jam Dokumentuose priskirtas funkcijas ir vykdantis juose nurodytas pareigas;</w:t>
      </w:r>
    </w:p>
    <w:p>
      <w:pPr>
        <w:pStyle w:val="NoSpacing"/>
        <w:rPr>
          <w:rFonts w:ascii="Times New Roman" w:hAnsi="Times New Roman" w:cs="Times New Roman"/>
          <w:sz w:val="24"/>
          <w:szCs w:val="24"/>
        </w:rPr>
      </w:pPr>
      <w:r>
        <w:rPr>
          <w:rFonts w:cs="Times New Roman" w:ascii="Times New Roman" w:hAnsi="Times New Roman"/>
          <w:b/>
          <w:sz w:val="24"/>
          <w:szCs w:val="24"/>
        </w:rPr>
        <w:t>Darbuotojas</w:t>
      </w:r>
      <w:r>
        <w:rPr>
          <w:rFonts w:cs="Times New Roman" w:ascii="Times New Roman" w:hAnsi="Times New Roman"/>
          <w:sz w:val="24"/>
          <w:szCs w:val="24"/>
        </w:rPr>
        <w:t xml:space="preserve"> – reiškia asmenį, kuris su Įstaiga yra sudaręs darbo sutartį, įskaitant Įstaigos vadovą, taip pat ir praktikantą, sudariusį su Įstaiga praktikos sutartį;</w:t>
      </w:r>
    </w:p>
    <w:p>
      <w:pPr>
        <w:pStyle w:val="NoSpacing"/>
        <w:rPr>
          <w:rFonts w:ascii="Times New Roman" w:hAnsi="Times New Roman" w:cs="Times New Roman"/>
          <w:sz w:val="24"/>
          <w:szCs w:val="24"/>
        </w:rPr>
      </w:pPr>
      <w:r>
        <w:rPr>
          <w:rFonts w:cs="Times New Roman" w:ascii="Times New Roman" w:hAnsi="Times New Roman"/>
          <w:b/>
          <w:sz w:val="24"/>
          <w:szCs w:val="24"/>
        </w:rPr>
        <w:t>Dokumentai</w:t>
      </w:r>
      <w:r>
        <w:rPr>
          <w:rFonts w:cs="Times New Roman" w:ascii="Times New Roman" w:hAnsi="Times New Roman"/>
          <w:sz w:val="24"/>
          <w:szCs w:val="24"/>
        </w:rPr>
        <w:t xml:space="preserve"> – reiškia Įstaigos vietinius norminius teisės aktus, reglamentuojančius duomenų apsaugą, t. y.: Asmens duomenų tvarkymo taisyklės; Duomenų tvarkymo veiklos įrašai ; Duomenų saugumo politika; Darbuotojų asmens duomenų saugojimo politika; Privatumo politika; Informacinių ir komunikacinių technologijų naudojimo bei darbuotojų stebėsenos ir kontrolės darbo vietoje tvarkos aprašas; Asmens duomenų saugumo pažeidimų reagavimo tvarkos aprašas; Vaizdo duomenų tvarkymo taisyklės; Duomenų tvarkymo informacinės sistemos veiklos tęstinumo valdymo planas; Prieigos teisių suteikimo tvarka; IT išteklių registras; Asmens duomenų tvarkymo sutartis; Kandidato sutikima; Darbuotojo / svečio sutikimas; Vaiko (tėvų </w:t>
      </w:r>
      <w:r>
        <w:rPr>
          <w:rFonts w:eastAsia="Calibri" w:cs="Times New Roman" w:ascii="Times New Roman" w:hAnsi="Times New Roman"/>
          <w:sz w:val="24"/>
          <w:szCs w:val="24"/>
        </w:rPr>
        <w:t>(vaiko tėvų pareigų turėtojų)</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svečio sutikimas; Duomenų subjektų teisių įgyvendinimo tvarka; Darbuotojų medicininės apžiūros, tikrinimo ir nušalinimo nuo darbo dėl neblaivumo (girtumo) ar apsvaigimo nuo psichiką veikiančių medžiagų tvarkos aprašas; Poveikio duomenų apsaugai vertinimo tvarka; Teisėto intereso tvarkant asmens duomenis nustatymo tvarka, Rizikos vertinimo ataskaita; Konfidencialumo įsipareigojimas.</w:t>
      </w:r>
      <w:bookmarkStart w:id="2" w:name="_Hlk63240278"/>
      <w:bookmarkEnd w:id="2"/>
    </w:p>
    <w:p>
      <w:pPr>
        <w:pStyle w:val="NoSpacing"/>
        <w:rPr>
          <w:rFonts w:ascii="Times New Roman" w:hAnsi="Times New Roman" w:cs="Times New Roman"/>
          <w:sz w:val="24"/>
          <w:szCs w:val="24"/>
        </w:rPr>
      </w:pPr>
      <w:r>
        <w:rPr>
          <w:rFonts w:cs="Times New Roman" w:ascii="Times New Roman" w:hAnsi="Times New Roman"/>
          <w:b/>
          <w:sz w:val="24"/>
          <w:szCs w:val="24"/>
        </w:rPr>
        <w:t>DAP (Duomenų apsaugos pareigūnas)</w:t>
      </w:r>
      <w:r>
        <w:rPr>
          <w:rFonts w:cs="Times New Roman" w:ascii="Times New Roman" w:hAnsi="Times New Roman"/>
          <w:sz w:val="24"/>
          <w:szCs w:val="24"/>
        </w:rPr>
        <w:t xml:space="preserve"> – pagal BDAR 37 str. Įstaigos vadovo įsakymu paskirtas duomenų apsaugos pareigūnas;</w:t>
      </w:r>
    </w:p>
    <w:p>
      <w:pPr>
        <w:pStyle w:val="NoSpacing"/>
        <w:rPr>
          <w:rFonts w:ascii="Times New Roman" w:hAnsi="Times New Roman" w:cs="Times New Roman"/>
          <w:sz w:val="24"/>
          <w:szCs w:val="24"/>
        </w:rPr>
      </w:pPr>
      <w:r>
        <w:rPr>
          <w:rFonts w:cs="Times New Roman" w:ascii="Times New Roman" w:hAnsi="Times New Roman"/>
          <w:b/>
          <w:sz w:val="24"/>
          <w:szCs w:val="24"/>
        </w:rPr>
        <w:t>Duomenų subjektas</w:t>
      </w:r>
      <w:r>
        <w:rPr>
          <w:rFonts w:cs="Times New Roman" w:ascii="Times New Roman" w:hAnsi="Times New Roman"/>
          <w:sz w:val="24"/>
          <w:szCs w:val="24"/>
        </w:rPr>
        <w:t xml:space="preserve"> – reiškia fizinį asmenį, kurio tapatybė nustatyta arba kurio tapatybę galima nustatyti, ir kurio duomenis tvarko Įstaiga;</w:t>
      </w:r>
    </w:p>
    <w:p>
      <w:pPr>
        <w:pStyle w:val="NoSpacing"/>
        <w:rPr>
          <w:rFonts w:ascii="Times New Roman" w:hAnsi="Times New Roman" w:cs="Times New Roman"/>
          <w:sz w:val="24"/>
          <w:szCs w:val="24"/>
        </w:rPr>
      </w:pPr>
      <w:r>
        <w:rPr>
          <w:rFonts w:cs="Times New Roman" w:ascii="Times New Roman" w:hAnsi="Times New Roman"/>
          <w:b/>
          <w:sz w:val="24"/>
          <w:szCs w:val="24"/>
        </w:rPr>
        <w:t>Duomenų tvarkymo veiklos įrašai</w:t>
      </w:r>
      <w:r>
        <w:rPr>
          <w:rFonts w:cs="Times New Roman" w:ascii="Times New Roman" w:hAnsi="Times New Roman"/>
          <w:sz w:val="24"/>
          <w:szCs w:val="24"/>
        </w:rPr>
        <w:t xml:space="preserve"> – reiškia Saugumo specialisto pildomą formą, kurioje pateikiama visa informacija apie Įstaigos tvarkomus Asmens duomenis, tvarkymo tikslus, teisinį pagrindą ir kitą teisės aktų reikalaujamą pateikti informaciją;</w:t>
      </w:r>
    </w:p>
    <w:p>
      <w:pPr>
        <w:pStyle w:val="NoSpacing"/>
        <w:rPr>
          <w:rFonts w:ascii="Times New Roman" w:hAnsi="Times New Roman" w:cs="Times New Roman"/>
          <w:sz w:val="24"/>
          <w:szCs w:val="24"/>
        </w:rPr>
      </w:pPr>
      <w:r>
        <w:rPr>
          <w:rFonts w:cs="Times New Roman" w:ascii="Times New Roman" w:hAnsi="Times New Roman"/>
          <w:b/>
          <w:sz w:val="24"/>
          <w:szCs w:val="24"/>
        </w:rPr>
        <w:t>Duomenų tvarkytojas</w:t>
      </w:r>
      <w:r>
        <w:rPr>
          <w:rFonts w:cs="Times New Roman" w:ascii="Times New Roman" w:hAnsi="Times New Roman"/>
          <w:sz w:val="24"/>
          <w:szCs w:val="24"/>
        </w:rPr>
        <w:t xml:space="preserve"> – reiškia fizinį arba juridinį asmenį, valdžios instituciją, agentūrą ar kitą įstaigą, kuri Duomenų valdytojo vardu tvarko Asmens duomenis;</w:t>
      </w:r>
    </w:p>
    <w:p>
      <w:pPr>
        <w:pStyle w:val="NoSpacing"/>
        <w:rPr>
          <w:rFonts w:ascii="Times New Roman" w:hAnsi="Times New Roman" w:cs="Times New Roman"/>
          <w:sz w:val="24"/>
          <w:szCs w:val="24"/>
        </w:rPr>
      </w:pPr>
      <w:r>
        <w:rPr>
          <w:rFonts w:cs="Times New Roman" w:ascii="Times New Roman" w:hAnsi="Times New Roman"/>
          <w:b/>
          <w:sz w:val="24"/>
          <w:szCs w:val="24"/>
        </w:rPr>
        <w:t>Duomenų valdytojas</w:t>
      </w:r>
      <w:r>
        <w:rPr>
          <w:rFonts w:cs="Times New Roman" w:ascii="Times New Roman" w:hAnsi="Times New Roman"/>
          <w:sz w:val="24"/>
          <w:szCs w:val="24"/>
        </w:rPr>
        <w:t xml:space="preserve"> – reiškia fizinį arba juridinį asmenį, valdžios instituciją, agentūrą ar kitą įstaigą, kuri viena ar drauge su kitais nustato duomenų tvarkymo tikslus ir priemones;</w:t>
      </w:r>
    </w:p>
    <w:p>
      <w:pPr>
        <w:pStyle w:val="NoSpacing"/>
        <w:rPr>
          <w:rFonts w:ascii="Times New Roman" w:hAnsi="Times New Roman" w:cs="Times New Roman"/>
          <w:sz w:val="24"/>
          <w:szCs w:val="24"/>
        </w:rPr>
      </w:pPr>
      <w:r>
        <w:rPr>
          <w:rFonts w:cs="Times New Roman" w:ascii="Times New Roman" w:hAnsi="Times New Roman"/>
          <w:b/>
          <w:sz w:val="24"/>
          <w:szCs w:val="24"/>
        </w:rPr>
        <w:t>Kandidatas</w:t>
      </w:r>
      <w:r>
        <w:rPr>
          <w:rFonts w:cs="Times New Roman" w:ascii="Times New Roman" w:hAnsi="Times New Roman"/>
          <w:sz w:val="24"/>
          <w:szCs w:val="24"/>
        </w:rPr>
        <w:t xml:space="preserve"> – reiškia fizinį asmenį, pageidaujantį atlikti praktiką, ir (ar) įsidarbinti Įstaigoje;</w:t>
      </w:r>
    </w:p>
    <w:p>
      <w:pPr>
        <w:pStyle w:val="NoSpacing"/>
        <w:rPr>
          <w:rFonts w:ascii="Times New Roman" w:hAnsi="Times New Roman" w:cs="Times New Roman"/>
          <w:bCs/>
          <w:sz w:val="24"/>
          <w:szCs w:val="24"/>
        </w:rPr>
      </w:pPr>
      <w:r>
        <w:rPr>
          <w:rFonts w:cs="Times New Roman" w:ascii="Times New Roman" w:hAnsi="Times New Roman"/>
          <w:b/>
          <w:sz w:val="24"/>
          <w:szCs w:val="24"/>
        </w:rPr>
        <w:t xml:space="preserve">Priežiūros institucija </w:t>
      </w:r>
      <w:r>
        <w:rPr>
          <w:rFonts w:cs="Times New Roman" w:ascii="Times New Roman" w:hAnsi="Times New Roman"/>
          <w:sz w:val="24"/>
          <w:szCs w:val="24"/>
        </w:rPr>
        <w:t>– reiškia Lietuvos Respublikos Valstybinę duomenų apsaugos inspekciją;</w:t>
      </w:r>
    </w:p>
    <w:p>
      <w:pPr>
        <w:pStyle w:val="NoSpacing"/>
        <w:rPr>
          <w:rFonts w:ascii="Times New Roman" w:hAnsi="Times New Roman" w:cs="Times New Roman"/>
          <w:sz w:val="24"/>
          <w:szCs w:val="24"/>
        </w:rPr>
      </w:pPr>
      <w:r>
        <w:rPr>
          <w:rFonts w:cs="Times New Roman" w:ascii="Times New Roman" w:hAnsi="Times New Roman"/>
          <w:b/>
          <w:sz w:val="24"/>
          <w:szCs w:val="24"/>
        </w:rPr>
        <w:t>Saugumo specialistas</w:t>
      </w:r>
      <w:r>
        <w:rPr>
          <w:rFonts w:cs="Times New Roman" w:ascii="Times New Roman" w:hAnsi="Times New Roman"/>
          <w:sz w:val="24"/>
          <w:szCs w:val="24"/>
        </w:rPr>
        <w:t xml:space="preserve"> – Įstaigos vadovo įsakymu paskirtas asmuo, atsakingas už Asmens duomenų apsaugą Įstaigoje, atliekantis specialiai jam Dokumentuose priskirtas funkcijas ir vykdantis juose nurodytas pareigas;</w:t>
      </w:r>
    </w:p>
    <w:p>
      <w:pPr>
        <w:pStyle w:val="NoSpacing"/>
        <w:rPr>
          <w:rFonts w:ascii="Times New Roman" w:hAnsi="Times New Roman" w:cs="Times New Roman"/>
          <w:sz w:val="24"/>
          <w:szCs w:val="24"/>
        </w:rPr>
      </w:pPr>
      <w:r>
        <w:rPr>
          <w:rFonts w:cs="Times New Roman" w:ascii="Times New Roman" w:hAnsi="Times New Roman"/>
          <w:b/>
          <w:sz w:val="24"/>
          <w:szCs w:val="24"/>
        </w:rPr>
        <w:t>Specialių kategorijų asmens duomenys</w:t>
      </w:r>
      <w:r>
        <w:rPr>
          <w:rFonts w:cs="Times New Roman" w:ascii="Times New Roman" w:hAnsi="Times New Roman"/>
          <w:sz w:val="24"/>
          <w:szCs w:val="24"/>
        </w:rPr>
        <w:t xml:space="preserve"> – reiškia Asmens duomenis, atskleidžiančius rasinę ar etninę kilmę, politines pažiūras, religinius ar filosofinius įsitikinimus ar narystę profesinėse sąjungose, taip pat genetinius, biometrinius duomenis, siekiant konkrečiai nustatyti fizinio asmens tapatybę, sveikatos duomenis arba duomenis apie fizinio asmens lytinį gyvenimą ir lytinę orientaciją;</w:t>
      </w:r>
    </w:p>
    <w:p>
      <w:pPr>
        <w:pStyle w:val="NoSpacing"/>
        <w:rPr>
          <w:rFonts w:ascii="Times New Roman" w:hAnsi="Times New Roman" w:cs="Times New Roman"/>
          <w:b/>
          <w:b/>
          <w:sz w:val="24"/>
          <w:szCs w:val="24"/>
        </w:rPr>
      </w:pPr>
      <w:r>
        <w:rPr>
          <w:rFonts w:cs="Times New Roman" w:ascii="Times New Roman" w:hAnsi="Times New Roman"/>
          <w:b/>
          <w:sz w:val="24"/>
          <w:szCs w:val="24"/>
        </w:rPr>
        <w:t xml:space="preserve">Trečiasis asmuo </w:t>
      </w:r>
      <w:r>
        <w:rPr>
          <w:rFonts w:cs="Times New Roman" w:ascii="Times New Roman" w:hAnsi="Times New Roman"/>
          <w:sz w:val="24"/>
          <w:szCs w:val="24"/>
        </w:rPr>
        <w:t>– reiškia juridinį ar fizinį asmenį, valdžios instituciją, agentūrą ar kitą įstaigą, išskyrus Įstaigą, Darbuotojus, Duomenų subjektą, Duomenų tvarkytoją arba asmenis, kuriems tiesioginiu Įstaigos ar Duomenų tvarkytojo įgaliojimu leidžiama tvarkyti Asmens duomenis;</w:t>
      </w:r>
    </w:p>
    <w:p>
      <w:pPr>
        <w:pStyle w:val="NoSpacing"/>
        <w:rPr>
          <w:rFonts w:ascii="Times New Roman" w:hAnsi="Times New Roman" w:cs="Times New Roman"/>
          <w:b/>
          <w:b/>
          <w:sz w:val="24"/>
          <w:szCs w:val="24"/>
        </w:rPr>
      </w:pPr>
      <w:r>
        <w:rPr>
          <w:rFonts w:cs="Times New Roman" w:ascii="Times New Roman" w:hAnsi="Times New Roman"/>
          <w:b/>
          <w:sz w:val="24"/>
          <w:szCs w:val="24"/>
        </w:rPr>
        <w:t xml:space="preserve">Trečioji šalis </w:t>
      </w:r>
      <w:r>
        <w:rPr>
          <w:rFonts w:cs="Times New Roman" w:ascii="Times New Roman" w:hAnsi="Times New Roman"/>
          <w:sz w:val="24"/>
          <w:szCs w:val="24"/>
        </w:rPr>
        <w:t>– reiškia ne Europos Sąjungos valstybę narę ir ne Europos ekonominės erdvės valstybę.</w:t>
      </w:r>
    </w:p>
    <w:p>
      <w:pPr>
        <w:pStyle w:val="Heading1"/>
        <w:numPr>
          <w:ilvl w:val="0"/>
          <w:numId w:val="3"/>
        </w:numPr>
        <w:spacing w:lineRule="auto" w:line="240"/>
        <w:jc w:val="center"/>
        <w:rPr>
          <w:rFonts w:ascii="Times New Roman" w:hAnsi="Times New Roman" w:eastAsia="Times New Roman" w:cs="Times New Roman"/>
          <w:b w:val="false"/>
          <w:b w:val="false"/>
          <w:bCs w:val="false"/>
          <w:sz w:val="24"/>
          <w:szCs w:val="24"/>
        </w:rPr>
      </w:pPr>
      <w:bookmarkStart w:id="3" w:name="_Toc514608417"/>
      <w:r>
        <w:rPr>
          <w:rFonts w:eastAsia="Times New Roman" w:cs="Times New Roman" w:ascii="Times New Roman" w:hAnsi="Times New Roman"/>
          <w:sz w:val="24"/>
          <w:szCs w:val="24"/>
        </w:rPr>
        <w:t>BENDROSIOS NUOSTATOS</w:t>
      </w:r>
      <w:bookmarkEnd w:id="3"/>
    </w:p>
    <w:p>
      <w:pPr>
        <w:pStyle w:val="NoSpacing"/>
        <w:ind w:firstLine="709"/>
        <w:rPr>
          <w:rFonts w:ascii="Times New Roman" w:hAnsi="Times New Roman" w:cs="Times New Roman"/>
          <w:sz w:val="24"/>
          <w:szCs w:val="24"/>
        </w:rPr>
      </w:pPr>
      <w:r>
        <w:rPr>
          <w:rFonts w:cs="Times New Roman" w:ascii="Times New Roman" w:hAnsi="Times New Roman"/>
          <w:sz w:val="24"/>
          <w:szCs w:val="24"/>
        </w:rPr>
        <w:t>2. Dokumentai reglamentuoja asmens duomenų tvarkymą Įstaigoje, Įstaigos bei Darbuotojų</w:t>
      </w:r>
    </w:p>
    <w:p>
      <w:pPr>
        <w:pStyle w:val="NoSpacing"/>
        <w:rPr>
          <w:rFonts w:ascii="Times New Roman" w:hAnsi="Times New Roman" w:cs="Times New Roman"/>
          <w:sz w:val="24"/>
          <w:szCs w:val="24"/>
        </w:rPr>
      </w:pPr>
      <w:r>
        <w:rPr>
          <w:rFonts w:cs="Times New Roman" w:ascii="Times New Roman" w:hAnsi="Times New Roman"/>
          <w:sz w:val="24"/>
          <w:szCs w:val="24"/>
        </w:rPr>
        <w:t xml:space="preserve">teises ir pareigas tvarkant Asmens duomenis, nustato Duomenų subjektų teises, Asmens duomenų apsaugos įgyvendinimo priemones ir kitus su Asmens duomenų tvarkymu susijusius klausimus, užtikrina Bendrojo duomenų apsaugos reglamento, Lietuvos Respublikos asmens duomenų teisinės apsaugos įstatymo bei kitų teisės aktų, reglamentuojančių asmens duomenų tvarkymą ir apsaugą, laikymąsi ir tinkamą įgyvendinimą. </w:t>
      </w:r>
    </w:p>
    <w:p>
      <w:pPr>
        <w:pStyle w:val="NoSpacing"/>
        <w:ind w:firstLine="709"/>
        <w:rPr>
          <w:rFonts w:ascii="Times New Roman" w:hAnsi="Times New Roman" w:cs="Times New Roman"/>
          <w:sz w:val="24"/>
          <w:szCs w:val="24"/>
        </w:rPr>
      </w:pPr>
      <w:r>
        <w:rPr>
          <w:rFonts w:cs="Times New Roman" w:ascii="Times New Roman" w:hAnsi="Times New Roman"/>
          <w:sz w:val="24"/>
          <w:szCs w:val="24"/>
        </w:rPr>
        <w:t>3. Taisyklės taikomos Įstaigos Darbuotojams, Įstaigos paskirtiems Duomenų tvarkytojams ir jų darbuotojams, tvarkantiems asmens duomenis, nepriklausomai nuo jų priėmimo į darbą sąlygų. Taisyklės taip pat taikomos visiems Įstaigos paskirtiems ekspertams (konsultantams) ir kitiems asmenims, kurie, eidami savo pareigas, sužino Įstaigos tvarkomus Asmens duomenis ar prie jų gauna prieigą. Darbuotojas, atsakingas už projekto vykdymą, privalo tokius asmenis pasirašytinai supažindinti su šiomis taisyklėmis arba išsiųsti elektroniniu paštu, gaunant patvirtinimą apie jų gavimą.</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4. Įstaigos Darbuotojai, įgalioti tvarkyti asmens duomenis, bei Duomenų tvarkytojų darbuotojai turi būti supažindinti su Taisyklėmis ir Duomenų saugumo politika ir privalo jų laikytis. </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5. Įstaigos Darbuotojai, atlikdami savo pareigas ir tvarkydami Asmens duomenis, privalo laikytis bendrųjų Asmens duomenų tvarkymo principų ir saugumo reikalavimų, įtvirtintų teisės aktuose ir Dokumentuose bei konfidencialumo. Visi Asmens duomenys yra laikomi Įstaigos konfidencialia informacija. Darbuotojai, supažindinti su šiomis Taisyklėmis, įsipareigoja laikytis konfidencialumo įsipareigojimo Asmens duomenų atžvilgiu neterminuotą laiko tarpą. Darbuotojai, kurie turi prieigą prie Asmens duomenų, pasirašo Konfidencialumo įsipareigojimą. </w:t>
      </w:r>
    </w:p>
    <w:p>
      <w:pPr>
        <w:pStyle w:val="Heading1"/>
        <w:numPr>
          <w:ilvl w:val="0"/>
          <w:numId w:val="3"/>
        </w:numPr>
        <w:spacing w:lineRule="auto" w:line="240"/>
        <w:jc w:val="center"/>
        <w:rPr>
          <w:rFonts w:ascii="Times New Roman" w:hAnsi="Times New Roman" w:eastAsia="Times New Roman" w:cs="Times New Roman"/>
          <w:bCs w:val="false"/>
          <w:sz w:val="24"/>
          <w:szCs w:val="24"/>
        </w:rPr>
      </w:pPr>
      <w:bookmarkStart w:id="4" w:name="_Ref523471274"/>
      <w:r>
        <w:rPr>
          <w:rFonts w:eastAsia="Times New Roman" w:cs="Times New Roman" w:ascii="Times New Roman" w:hAnsi="Times New Roman"/>
          <w:bCs w:val="false"/>
          <w:sz w:val="24"/>
          <w:szCs w:val="24"/>
        </w:rPr>
        <w:t xml:space="preserve">asmens </w:t>
      </w:r>
      <w:r>
        <w:rPr>
          <w:rFonts w:eastAsia="Times New Roman" w:cs="Times New Roman" w:ascii="Times New Roman" w:hAnsi="Times New Roman"/>
          <w:sz w:val="24"/>
          <w:szCs w:val="24"/>
        </w:rPr>
        <w:t>duomenų</w:t>
      </w:r>
      <w:r>
        <w:rPr>
          <w:rFonts w:eastAsia="Times New Roman" w:cs="Times New Roman" w:ascii="Times New Roman" w:hAnsi="Times New Roman"/>
          <w:bCs w:val="false"/>
          <w:sz w:val="24"/>
          <w:szCs w:val="24"/>
        </w:rPr>
        <w:t xml:space="preserve"> tvarkymO principai</w:t>
      </w:r>
      <w:bookmarkEnd w:id="4"/>
    </w:p>
    <w:p>
      <w:pPr>
        <w:pStyle w:val="NoSpacing"/>
        <w:ind w:firstLine="709"/>
        <w:rPr>
          <w:rFonts w:ascii="Times New Roman" w:hAnsi="Times New Roman" w:cs="Times New Roman"/>
          <w:bCs/>
          <w:sz w:val="24"/>
          <w:szCs w:val="24"/>
        </w:rPr>
      </w:pPr>
      <w:r>
        <w:rPr>
          <w:rFonts w:cs="Times New Roman" w:ascii="Times New Roman" w:hAnsi="Times New Roman"/>
          <w:sz w:val="24"/>
          <w:szCs w:val="24"/>
        </w:rPr>
        <w:t>6. Įstaiga tvarko Asmens duomenis vadovaujantis šiais principais:</w:t>
      </w:r>
    </w:p>
    <w:p>
      <w:pPr>
        <w:pStyle w:val="NoSpacing"/>
        <w:rPr>
          <w:rFonts w:ascii="Times New Roman" w:hAnsi="Times New Roman" w:cs="Times New Roman"/>
          <w:sz w:val="24"/>
          <w:szCs w:val="24"/>
        </w:rPr>
      </w:pPr>
      <w:r>
        <w:rPr>
          <w:rFonts w:cs="Times New Roman" w:ascii="Times New Roman" w:hAnsi="Times New Roman"/>
          <w:sz w:val="24"/>
          <w:szCs w:val="24"/>
        </w:rPr>
        <w:t>Duomenų subjekto atžvilgiu Asmens duomenys tvarkomi teisėtu, sąžiningu ir skaidriu būdu (teisėtumo, sąžiningumo ir skaidrumo principas);</w:t>
      </w:r>
    </w:p>
    <w:p>
      <w:pPr>
        <w:pStyle w:val="NoSpacing"/>
        <w:rPr>
          <w:rFonts w:ascii="Times New Roman" w:hAnsi="Times New Roman" w:cs="Times New Roman"/>
          <w:sz w:val="24"/>
          <w:szCs w:val="24"/>
        </w:rPr>
      </w:pPr>
      <w:r>
        <w:rPr>
          <w:rFonts w:cs="Times New Roman" w:ascii="Times New Roman" w:hAnsi="Times New Roman"/>
          <w:sz w:val="24"/>
          <w:szCs w:val="24"/>
        </w:rPr>
        <w:t>Asmens duomenys renkami nustatytais, aiškiai apibrėžtais bei teisėtais tikslais ir toliau nebetvarkomi su tais tikslais nesuderinamu būdu (tikslo apribojimo principas);</w:t>
      </w:r>
    </w:p>
    <w:p>
      <w:pPr>
        <w:pStyle w:val="NoSpacing"/>
        <w:rPr>
          <w:rFonts w:ascii="Times New Roman" w:hAnsi="Times New Roman" w:cs="Times New Roman"/>
          <w:sz w:val="24"/>
          <w:szCs w:val="24"/>
        </w:rPr>
      </w:pPr>
      <w:r>
        <w:rPr>
          <w:rFonts w:cs="Times New Roman" w:ascii="Times New Roman" w:hAnsi="Times New Roman"/>
          <w:sz w:val="24"/>
          <w:szCs w:val="24"/>
        </w:rPr>
        <w:t>Asmens duomenys adekvatūs, tinkami ir tik tokie, kurių reikia siekiant tikslų, dėl kurių jie tvarkomi (duomenų mažinimo principas);</w:t>
      </w:r>
    </w:p>
    <w:p>
      <w:pPr>
        <w:pStyle w:val="NoSpacing"/>
        <w:rPr>
          <w:rFonts w:ascii="Times New Roman" w:hAnsi="Times New Roman" w:cs="Times New Roman"/>
          <w:sz w:val="24"/>
          <w:szCs w:val="24"/>
        </w:rPr>
      </w:pPr>
      <w:r>
        <w:rPr>
          <w:rFonts w:cs="Times New Roman" w:ascii="Times New Roman" w:hAnsi="Times New Roman"/>
          <w:sz w:val="24"/>
          <w:szCs w:val="24"/>
        </w:rPr>
        <w:t>Asmens duomenys tikslūs ir prireikus atnaujinami (tikslumo principas);</w:t>
      </w:r>
    </w:p>
    <w:p>
      <w:pPr>
        <w:pStyle w:val="NoSpacing"/>
        <w:rPr>
          <w:rFonts w:ascii="Times New Roman" w:hAnsi="Times New Roman" w:cs="Times New Roman"/>
          <w:sz w:val="24"/>
          <w:szCs w:val="24"/>
        </w:rPr>
      </w:pPr>
      <w:r>
        <w:rPr>
          <w:rFonts w:cs="Times New Roman" w:ascii="Times New Roman" w:hAnsi="Times New Roman"/>
          <w:sz w:val="24"/>
          <w:szCs w:val="24"/>
        </w:rPr>
        <w:t>Asmens duomenys laikomi tokia forma, kad Duomenų subjektų tapatybę būtų galima nustatyti ne ilgiau nei tai yra būtina tais tikslais, kuriais asmens duomenys yra tvarkomi (saugojimo trukmės apribojimo principas);</w:t>
      </w:r>
    </w:p>
    <w:p>
      <w:pPr>
        <w:pStyle w:val="NoSpacing"/>
        <w:rPr>
          <w:rFonts w:ascii="Times New Roman" w:hAnsi="Times New Roman" w:cs="Times New Roman"/>
          <w:sz w:val="24"/>
          <w:szCs w:val="24"/>
        </w:rPr>
      </w:pPr>
      <w:r>
        <w:rPr>
          <w:rFonts w:cs="Times New Roman" w:ascii="Times New Roman" w:hAnsi="Times New Roman"/>
          <w:sz w:val="24"/>
          <w:szCs w:val="24"/>
        </w:rPr>
        <w:t>Asmens duomenys tvarkomi tokiu būdu, kad taikant atitinkamas technines ar organizacines priemones būtų užtikrintas tinkamas Asmens duomenų saugumas, įskaitant apsaugą nuo Asmens duomenų tvarkymo be leidimo arba neteisėto Asmens duomenų tvarkymo ir nuo netyčinio praradimo, sunaikinimo ar sugadinimo (vientisumo ir konfidencialumo principas);</w:t>
      </w:r>
    </w:p>
    <w:p>
      <w:pPr>
        <w:pStyle w:val="NoSpacing"/>
        <w:rPr>
          <w:rFonts w:ascii="Times New Roman" w:hAnsi="Times New Roman" w:cs="Times New Roman"/>
          <w:sz w:val="24"/>
          <w:szCs w:val="24"/>
        </w:rPr>
      </w:pPr>
      <w:r>
        <w:rPr>
          <w:rFonts w:cs="Times New Roman" w:ascii="Times New Roman" w:hAnsi="Times New Roman"/>
          <w:sz w:val="24"/>
          <w:szCs w:val="24"/>
        </w:rPr>
        <w:t xml:space="preserve">Įstaiga įgyvendina Asmens duomenų apsaugos teisinius reikalavimus, stebi jų laikymąsi ir kaupia duomenis Bendrojo duomenų apsaugos reglamento reikalavimų atitikčiai įrodyti (atskaitomybės principas). </w:t>
      </w:r>
    </w:p>
    <w:p>
      <w:pPr>
        <w:pStyle w:val="Heading1"/>
        <w:numPr>
          <w:ilvl w:val="0"/>
          <w:numId w:val="3"/>
        </w:numPr>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ASMENS DUOMENŲ TVARKYMO TIKSLAI IR TVARKOMI ASMENS DUOMENYS</w:t>
      </w:r>
    </w:p>
    <w:p>
      <w:pPr>
        <w:pStyle w:val="NoSpacing"/>
        <w:ind w:firstLine="709"/>
        <w:rPr>
          <w:rFonts w:ascii="Times New Roman" w:hAnsi="Times New Roman" w:cs="Times New Roman"/>
          <w:sz w:val="24"/>
          <w:szCs w:val="24"/>
        </w:rPr>
      </w:pPr>
      <w:bookmarkStart w:id="5" w:name="_Ref514600749"/>
      <w:r>
        <w:rPr>
          <w:rFonts w:cs="Times New Roman" w:ascii="Times New Roman" w:hAnsi="Times New Roman"/>
          <w:sz w:val="24"/>
          <w:szCs w:val="24"/>
        </w:rPr>
        <w:t xml:space="preserve">7. Baigtinis Įstaigos tvarkomų Asmens duomenų sąrašas yra pateikiamas Duomenų tvarkymo veiklos įrašuose, kuriuose pateikiama nuolat atnaujinama informacija apie Asmens duomenų tvarkymo tikslus, Asmens duomenų tvarkymo apimtis ir terminus, kita informacija, nurodyta </w:t>
      </w:r>
      <w:bookmarkEnd w:id="5"/>
      <w:r>
        <w:rPr>
          <w:rFonts w:cs="Times New Roman" w:ascii="Times New Roman" w:hAnsi="Times New Roman"/>
          <w:sz w:val="24"/>
          <w:szCs w:val="24"/>
        </w:rPr>
        <w:t>Bendrojo duomenų apsaugos reglamento 30 straipsnyje. Už Duomenų tvarkymo veiklos įrašų pildymą yra atsakingas Saugumo specialistas. DAP konsultuoja pildant Duomenų tvarkymo veiklos įrašus. Atnaujinti Įstaigos asmens duomenų tvarkymo veiklos įrašai tvirtinami Įstaigos vadovo įsakymu.</w:t>
      </w:r>
    </w:p>
    <w:p>
      <w:pPr>
        <w:pStyle w:val="NoSpacing"/>
        <w:ind w:firstLine="709"/>
        <w:rPr>
          <w:rFonts w:ascii="Times New Roman" w:hAnsi="Times New Roman" w:cs="Times New Roman"/>
          <w:bCs/>
          <w:sz w:val="24"/>
          <w:szCs w:val="24"/>
        </w:rPr>
      </w:pPr>
      <w:r>
        <w:rPr>
          <w:rFonts w:cs="Times New Roman" w:ascii="Times New Roman" w:hAnsi="Times New Roman"/>
          <w:sz w:val="24"/>
          <w:szCs w:val="24"/>
        </w:rPr>
        <w:t xml:space="preserve">8. Asmens duomenų tvarkymas kitais tikslais nei tais, kuriais iš pradžių buvo rinkti Asmens duomenys, yra leidžiamas tik tuomet, kai Asmens duomenų tvarkymas suderinamas su tikslais, kuriais iš pradžių buvo rinkti Asmens duomenys. </w:t>
      </w:r>
    </w:p>
    <w:p>
      <w:pPr>
        <w:pStyle w:val="Heading2"/>
        <w:spacing w:lineRule="auto" w:line="240"/>
        <w:ind w:firstLine="709"/>
        <w:rPr>
          <w:rFonts w:ascii="Times New Roman" w:hAnsi="Times New Roman" w:eastAsia="Times New Roman" w:cs="Times New Roman"/>
          <w:sz w:val="24"/>
          <w:szCs w:val="24"/>
        </w:rPr>
      </w:pPr>
      <w:r>
        <w:rPr>
          <w:rFonts w:eastAsia="Times New Roman" w:cs="Times New Roman" w:ascii="Times New Roman" w:hAnsi="Times New Roman"/>
          <w:bCs w:val="false"/>
          <w:sz w:val="24"/>
          <w:szCs w:val="24"/>
        </w:rPr>
        <w:t>9. Jei Darbuotojas savo</w:t>
      </w:r>
      <w:r>
        <w:rPr>
          <w:rFonts w:eastAsia="Times New Roman" w:cs="Times New Roman" w:ascii="Times New Roman" w:hAnsi="Times New Roman"/>
          <w:sz w:val="24"/>
          <w:szCs w:val="24"/>
        </w:rPr>
        <w:t xml:space="preserve"> </w:t>
      </w:r>
      <w:r>
        <w:rPr>
          <w:rFonts w:cs="Times New Roman" w:ascii="Times New Roman" w:hAnsi="Times New Roman"/>
          <w:sz w:val="24"/>
          <w:szCs w:val="24"/>
        </w:rPr>
        <w:t>darbo</w:t>
      </w:r>
      <w:r>
        <w:rPr>
          <w:rFonts w:eastAsia="Times New Roman" w:cs="Times New Roman" w:ascii="Times New Roman" w:hAnsi="Times New Roman"/>
          <w:sz w:val="24"/>
          <w:szCs w:val="24"/>
        </w:rPr>
        <w:t xml:space="preserve"> veikloje savo ar kito Darbuotojo nurodymu ketina vykdyti veiklą Įstaigos vardu ar interesais, dėl kurios: atsirastų </w:t>
      </w:r>
      <w:r>
        <w:rPr>
          <w:rFonts w:cs="Times New Roman" w:ascii="Times New Roman" w:hAnsi="Times New Roman"/>
          <w:sz w:val="24"/>
          <w:szCs w:val="24"/>
        </w:rPr>
        <w:t>naujas duomenų tvarkymo tikslas, neįtrauktas į Duomenų tvarkymo veiklos įrašus; arba atsirastų nauja Asmens duomenų kategorija, neįtraukta į Duomenų tvarkymo veiklos įrašus (nepriklausomai nuo to, ar tai naujas tikslas); arba iš esmės pasikeistų</w:t>
      </w:r>
      <w:r>
        <w:rPr>
          <w:rFonts w:eastAsia="Times New Roman" w:cs="Times New Roman" w:ascii="Times New Roman" w:hAnsi="Times New Roman"/>
          <w:sz w:val="24"/>
          <w:szCs w:val="24"/>
        </w:rPr>
        <w:t xml:space="preserve"> operacijos su Asmens duomenimis pobūdis. Darbuotojas prieš pradėdamas tokią veiklą privalo informuoti Saugumo </w:t>
      </w:r>
      <w:r>
        <w:rPr>
          <w:rFonts w:eastAsia="Times New Roman" w:cs="Times New Roman" w:ascii="Times New Roman" w:hAnsi="Times New Roman"/>
          <w:bCs w:val="false"/>
          <w:sz w:val="24"/>
          <w:szCs w:val="24"/>
        </w:rPr>
        <w:t>specialistą</w:t>
      </w:r>
      <w:r>
        <w:rPr>
          <w:rFonts w:eastAsia="Times New Roman" w:cs="Times New Roman" w:ascii="Times New Roman" w:hAnsi="Times New Roman"/>
          <w:sz w:val="24"/>
          <w:szCs w:val="24"/>
        </w:rPr>
        <w:t xml:space="preserve"> ir DAP ir konsultuotis dėl tokios naujos duomenų tvarkymo operacijos ar jos pakeitimo. Darbuotojas negali pradėti vykdyti naujos ar pakeistos duomenų tvarkymo veiklos negavęs Saugumo </w:t>
      </w:r>
      <w:r>
        <w:rPr>
          <w:rFonts w:eastAsia="Times New Roman" w:cs="Times New Roman" w:ascii="Times New Roman" w:hAnsi="Times New Roman"/>
          <w:bCs w:val="false"/>
          <w:sz w:val="24"/>
          <w:szCs w:val="24"/>
        </w:rPr>
        <w:t>specialisto</w:t>
      </w:r>
      <w:r>
        <w:rPr>
          <w:rFonts w:eastAsia="Times New Roman" w:cs="Times New Roman" w:ascii="Times New Roman" w:hAnsi="Times New Roman"/>
          <w:sz w:val="24"/>
          <w:szCs w:val="24"/>
        </w:rPr>
        <w:t xml:space="preserve"> rašytinio patvirtinimo ir naujos Įstaigos asmens duomenų tvarkymo veiklos </w:t>
      </w:r>
      <w:r>
        <w:rPr>
          <w:rFonts w:eastAsia="Times New Roman" w:cs="Times New Roman" w:ascii="Times New Roman" w:hAnsi="Times New Roman"/>
          <w:bCs w:val="false"/>
          <w:sz w:val="24"/>
          <w:szCs w:val="24"/>
        </w:rPr>
        <w:t>įrašų redakcijos nepatvirtinus Įstaigos vadovui</w:t>
      </w:r>
      <w:r>
        <w:rPr>
          <w:rFonts w:eastAsia="Times New Roman" w:cs="Times New Roman" w:ascii="Times New Roman" w:hAnsi="Times New Roman"/>
          <w:sz w:val="24"/>
          <w:szCs w:val="24"/>
        </w:rPr>
        <w:t>.</w:t>
      </w:r>
    </w:p>
    <w:p>
      <w:pPr>
        <w:pStyle w:val="Heading1"/>
        <w:numPr>
          <w:ilvl w:val="0"/>
          <w:numId w:val="3"/>
        </w:numPr>
        <w:spacing w:lineRule="auto" w:line="240"/>
        <w:ind w:left="851" w:hanging="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ASMENS DUOMENŲ TVARKYMO TERMINAI IR ASMENS DUOMENŲ ištrynimas</w:t>
      </w:r>
    </w:p>
    <w:p>
      <w:pPr>
        <w:pStyle w:val="NoSpacing"/>
        <w:ind w:firstLine="709"/>
        <w:rPr>
          <w:rFonts w:ascii="Times New Roman" w:hAnsi="Times New Roman" w:cs="Times New Roman"/>
          <w:sz w:val="24"/>
          <w:szCs w:val="24"/>
        </w:rPr>
      </w:pPr>
      <w:r>
        <w:rPr>
          <w:rFonts w:cs="Times New Roman" w:ascii="Times New Roman" w:hAnsi="Times New Roman"/>
          <w:sz w:val="24"/>
          <w:szCs w:val="24"/>
        </w:rPr>
        <w:t>10. Įstaiga tvarko Asmens duomenis vadovaudamasi Bendrųjų dokumentų saugojimo terminų rodyklėje, patvirtintoje Lietuvos vyriausiojo archyvaro 2011 m. kovo 9 d. įsakymu Nr. V 100 (aktualia redakcija),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nustatytais duomenų saugojimo terminais ir Įstaigos asmens duomenų tvarkymo veiklos įrašuose nustatytais terminais, atsižvelgdama į Asmens duomenų tvarkymo tikslus. Jei yra prieštaravimų tarp nurodytų teisės norminių aktų ir Duomenų tvarkymo veiklos įrašų, privaloma vadovautis teisės norminiais aktais.</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11. Pasibaigus nustatytam Asmens duomenų tvarkymo terminui Asmens duomenys sunaikinami šių Taisyklių nustatyta tvarka. Taip pat Asmens duomenys nedelsiant yra sunaikinami, jeigu Duomenų subjektas atšaukia savo sutikimą tvarkyti Asmens duomenis, nesutinka su Asmens duomenų tvarkymu ir Įstaiga neturi kito teisėto pagrindo Asmens duomenų tvarkymui, Asmens duomenys tampa nebereikalingi nustatytam tikslui pasiekti ar kitais teisės aktų numatytais atvejais. </w:t>
      </w:r>
    </w:p>
    <w:p>
      <w:pPr>
        <w:pStyle w:val="NoSpacing"/>
        <w:ind w:firstLine="709"/>
        <w:rPr>
          <w:rFonts w:ascii="Times New Roman" w:hAnsi="Times New Roman" w:cs="Times New Roman"/>
          <w:sz w:val="24"/>
          <w:szCs w:val="24"/>
        </w:rPr>
      </w:pPr>
      <w:r>
        <w:rPr>
          <w:rFonts w:cs="Times New Roman" w:ascii="Times New Roman" w:hAnsi="Times New Roman"/>
          <w:sz w:val="24"/>
          <w:szCs w:val="24"/>
        </w:rPr>
        <w:t>12. Asmens duomenys Įstaigos vadovo sprendimu gali būti saugomi ilgesnį terminą teisės aktų nustatyta tvarka ir sąlygomis, pavyzdžiui, jei yra pagrindo manyti, kad Asmens duomenų gali prireikti tiriant Įstaigos patalpose įvykdytą nusikalstamą veiką ar kitokį incidentą, pareikšti reikalavimus dėl Įstaigos teisių ar interesų gynimo teisme ir kt. Tokiu atveju Asmens duomenys saugomi iki bus priimtas galutinis atitinkamas teisėsaugos institucijų ar teismo sprendimas, susijęs su nusikalstama veika, ar kitoks asmenų, tiriančių/nagrinėjančių incidentą, reikalavimą ar kitų asmenų, tiriančių/nagrinėjančių Įstaigai žalos sukėlusį įvykį, sprendimas ar išvada.</w:t>
      </w:r>
    </w:p>
    <w:p>
      <w:pPr>
        <w:pStyle w:val="NoSpacing"/>
        <w:ind w:firstLine="709"/>
        <w:rPr>
          <w:rFonts w:ascii="Times New Roman" w:hAnsi="Times New Roman" w:cs="Times New Roman"/>
          <w:sz w:val="24"/>
          <w:szCs w:val="24"/>
        </w:rPr>
      </w:pPr>
      <w:r>
        <w:rPr>
          <w:rFonts w:cs="Times New Roman" w:ascii="Times New Roman" w:hAnsi="Times New Roman"/>
          <w:sz w:val="24"/>
          <w:szCs w:val="24"/>
        </w:rPr>
        <w:t>13. Popieriniai dokumentai sunaikinami tokiu būdu, kad būtų išlaikytas konfidencialumo principas. Konfidencialūs dokumentai naikinimui dedami į dokumentų naikintuvus.</w:t>
      </w:r>
    </w:p>
    <w:p>
      <w:pPr>
        <w:pStyle w:val="Heading2"/>
        <w:spacing w:lineRule="auto" w:line="240"/>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14. Elektroninių įrašų ištrynimą prižiūri Saugumo </w:t>
      </w:r>
      <w:r>
        <w:rPr>
          <w:rFonts w:eastAsia="Times New Roman" w:cs="Times New Roman" w:ascii="Times New Roman" w:hAnsi="Times New Roman"/>
          <w:bCs w:val="false"/>
          <w:sz w:val="24"/>
          <w:szCs w:val="24"/>
        </w:rPr>
        <w:t>specialistas</w:t>
      </w:r>
      <w:r>
        <w:rPr>
          <w:rFonts w:eastAsia="Times New Roman" w:cs="Times New Roman" w:ascii="Times New Roman" w:hAnsi="Times New Roman"/>
          <w:sz w:val="24"/>
          <w:szCs w:val="24"/>
        </w:rPr>
        <w:t>, jei reikia, pasitelkdamas IT specialisto pagalbą. Bet kokia sunaikinimui skirta kompiuterinė įranga taip pat turėtų būti sunaikinama su IT specialisto priežiūra, siekiant užtikrinti, kad visos laikmenos būtų fiziškai sunaikintos. Elektroniniai įrašai privalo būti sunaikinti taip, kad jų nebūtų galima atkurti jokiomis sunaikinimo metu žinomomis priemonėmis.</w:t>
      </w:r>
    </w:p>
    <w:p>
      <w:pPr>
        <w:pStyle w:val="Heading1"/>
        <w:numPr>
          <w:ilvl w:val="0"/>
          <w:numId w:val="3"/>
        </w:numPr>
        <w:spacing w:lineRule="auto" w:line="240"/>
        <w:ind w:left="851" w:hanging="851"/>
        <w:jc w:val="center"/>
        <w:rPr>
          <w:rFonts w:ascii="Times New Roman" w:hAnsi="Times New Roman" w:eastAsia="Times New Roman" w:cs="Times New Roman"/>
          <w:sz w:val="24"/>
          <w:szCs w:val="24"/>
        </w:rPr>
      </w:pPr>
      <w:bookmarkStart w:id="6" w:name="_Toc514608419"/>
      <w:r>
        <w:rPr>
          <w:rFonts w:eastAsia="Times New Roman" w:cs="Times New Roman" w:ascii="Times New Roman" w:hAnsi="Times New Roman"/>
          <w:sz w:val="24"/>
          <w:szCs w:val="24"/>
        </w:rPr>
        <w:t>ASMENS DUOMENŲ TVARKYMO TEISINIAI PAGRINDAI</w:t>
      </w:r>
      <w:bookmarkStart w:id="7" w:name="_Toc514608418"/>
      <w:bookmarkEnd w:id="6"/>
      <w:bookmarkEnd w:id="7"/>
    </w:p>
    <w:p>
      <w:pPr>
        <w:pStyle w:val="NoSpacing"/>
        <w:ind w:firstLine="709"/>
        <w:rPr>
          <w:rFonts w:ascii="Times New Roman" w:hAnsi="Times New Roman" w:eastAsia="Times New Roman" w:cs="Times New Roman"/>
          <w:sz w:val="24"/>
          <w:szCs w:val="24"/>
        </w:rPr>
      </w:pPr>
      <w:r>
        <w:rPr>
          <w:rFonts w:cs="Times New Roman" w:ascii="Times New Roman" w:hAnsi="Times New Roman"/>
          <w:sz w:val="24"/>
          <w:szCs w:val="24"/>
        </w:rPr>
        <w:t xml:space="preserve">15. Įstaiga </w:t>
      </w:r>
      <w:r>
        <w:rPr>
          <w:rFonts w:eastAsia="Times New Roman" w:cs="Times New Roman" w:ascii="Times New Roman" w:hAnsi="Times New Roman"/>
          <w:sz w:val="24"/>
          <w:szCs w:val="24"/>
        </w:rPr>
        <w:t>tvarko</w:t>
      </w:r>
      <w:r>
        <w:rPr>
          <w:rFonts w:cs="Times New Roman" w:ascii="Times New Roman" w:hAnsi="Times New Roman"/>
          <w:sz w:val="24"/>
          <w:szCs w:val="24"/>
        </w:rPr>
        <w:t xml:space="preserve"> Asmens </w:t>
      </w:r>
      <w:r>
        <w:rPr>
          <w:rFonts w:eastAsia="Times New Roman" w:cs="Times New Roman" w:ascii="Times New Roman" w:hAnsi="Times New Roman"/>
          <w:sz w:val="24"/>
          <w:szCs w:val="24"/>
        </w:rPr>
        <w:t>duomenis</w:t>
      </w:r>
      <w:r>
        <w:rPr>
          <w:rFonts w:cs="Times New Roman" w:ascii="Times New Roman" w:hAnsi="Times New Roman"/>
          <w:sz w:val="24"/>
          <w:szCs w:val="24"/>
        </w:rPr>
        <w:t xml:space="preserve"> esant bent vienam šių pagrindų: duomenų subjekto</w:t>
      </w:r>
    </w:p>
    <w:p>
      <w:pPr>
        <w:pStyle w:val="NoSpacing"/>
        <w:rPr>
          <w:rFonts w:ascii="Times New Roman" w:hAnsi="Times New Roman" w:eastAsia="Times New Roman" w:cs="Times New Roman"/>
          <w:sz w:val="24"/>
          <w:szCs w:val="24"/>
        </w:rPr>
      </w:pPr>
      <w:r>
        <w:rPr>
          <w:rFonts w:cs="Times New Roman" w:ascii="Times New Roman" w:hAnsi="Times New Roman"/>
          <w:sz w:val="24"/>
          <w:szCs w:val="24"/>
        </w:rPr>
        <w:t>sutikimas; Įstaigos sudarytų sutarčių vykdymas arba siekis imtis veiksmų Duomenų subjekto prašymu prieš sudarant sutartį; Įstaigai taikomų teisinių prievolių vykdymas; tvarkyti duomenis būtina siekiant atlikti užduotį, vykdomą viešojo intereso labui arba vykdant Įstaigai pavestas viešosios valdžios funkcijas; tvarkyti duomenis būtina siekiant teisėtų duomenų valdytojo arba trečiosios šalies interesų.</w:t>
      </w:r>
    </w:p>
    <w:p>
      <w:pPr>
        <w:pStyle w:val="Heading2"/>
        <w:numPr>
          <w:ilvl w:val="0"/>
          <w:numId w:val="3"/>
        </w:numPr>
        <w:spacing w:lineRule="auto" w:line="240"/>
        <w:jc w:val="center"/>
        <w:rPr>
          <w:rFonts w:ascii="Times New Roman" w:hAnsi="Times New Roman" w:cs="Times New Roman"/>
          <w:b/>
          <w:b/>
          <w:sz w:val="24"/>
          <w:szCs w:val="24"/>
        </w:rPr>
      </w:pPr>
      <w:r>
        <w:rPr>
          <w:rFonts w:cs="Times New Roman" w:ascii="Times New Roman" w:hAnsi="Times New Roman"/>
          <w:b/>
          <w:bCs w:val="false"/>
          <w:sz w:val="24"/>
          <w:szCs w:val="24"/>
        </w:rPr>
        <w:t>SUTIKIMAS</w:t>
      </w:r>
      <w:r>
        <w:rPr>
          <w:rFonts w:cs="Times New Roman" w:ascii="Times New Roman" w:hAnsi="Times New Roman"/>
          <w:b/>
          <w:sz w:val="24"/>
          <w:szCs w:val="24"/>
        </w:rPr>
        <w:t xml:space="preserve"> KAIP ASMENS DUOMENŲ TVARKYMO PAGRINDAS</w:t>
      </w:r>
    </w:p>
    <w:p>
      <w:pPr>
        <w:pStyle w:val="NoSpacing"/>
        <w:ind w:firstLine="709"/>
        <w:rPr>
          <w:rFonts w:ascii="Times New Roman" w:hAnsi="Times New Roman" w:cs="Times New Roman"/>
          <w:sz w:val="24"/>
          <w:szCs w:val="24"/>
        </w:rPr>
      </w:pPr>
      <w:r>
        <w:rPr>
          <w:rFonts w:eastAsia="Times New Roman" w:cs="Times New Roman" w:ascii="Times New Roman" w:hAnsi="Times New Roman"/>
          <w:sz w:val="24"/>
          <w:szCs w:val="24"/>
        </w:rPr>
        <w:t xml:space="preserve">16. Sutikimas </w:t>
      </w:r>
      <w:r>
        <w:rPr>
          <w:rFonts w:cs="Times New Roman" w:ascii="Times New Roman" w:hAnsi="Times New Roman"/>
          <w:sz w:val="24"/>
          <w:szCs w:val="24"/>
        </w:rPr>
        <w:t>turi būti duodamas aiškiu aktu patvirtinant, kad yra suteiktas laisva valia, konkretus, informacija pagrįstas</w:t>
      </w:r>
      <w:r>
        <w:rPr>
          <w:rStyle w:val="FootnoteAnchor"/>
          <w:rFonts w:cs="Times New Roman" w:ascii="Times New Roman" w:hAnsi="Times New Roman"/>
          <w:sz w:val="24"/>
          <w:szCs w:val="24"/>
          <w:vertAlign w:val="superscript"/>
        </w:rPr>
        <w:footnoteReference w:id="2"/>
      </w:r>
      <w:r>
        <w:rPr>
          <w:rFonts w:cs="Times New Roman" w:ascii="Times New Roman" w:hAnsi="Times New Roman"/>
          <w:sz w:val="24"/>
          <w:szCs w:val="24"/>
        </w:rPr>
        <w:t xml:space="preserve"> ir vienareikšmis nurodymas, kad Duomenų subjektas sutinka, kad būtų tvarkomi su juo susiję Asmens duomenys, pavyzdžiui raštiškas, įskaitant elektroninėmis priemonėmis. Tylėjimas, neveiklumas, iš anksto pažymėti langeliai, langeliai, kuriuos būtina pažymėti siekiant neduoti sutikimo (angl. </w:t>
      </w:r>
      <w:r>
        <w:rPr>
          <w:rFonts w:cs="Times New Roman" w:ascii="Times New Roman" w:hAnsi="Times New Roman"/>
          <w:i/>
          <w:iCs/>
          <w:sz w:val="24"/>
          <w:szCs w:val="24"/>
        </w:rPr>
        <w:t>opt-out boxes</w:t>
      </w:r>
      <w:r>
        <w:rPr>
          <w:rFonts w:cs="Times New Roman" w:ascii="Times New Roman" w:hAnsi="Times New Roman"/>
          <w:sz w:val="24"/>
          <w:szCs w:val="24"/>
        </w:rPr>
        <w:t xml:space="preserve">), standartiniai nustatymai, bendro pobūdžio sutikimas ir kitos panašios priemonės nėra laikomos sutikimo davimu. Žodinis sutikimas gali būti duodamas tik tuo atveju, jei neabejotinai įmanoma įrodyti tokio žodinio sutikimo davimo faktą. Jei kyla abejonės dėl gebėjimo įrodyti žodinio sutikimo davimą, visada privaloma gauti rašytinį sutikimą. </w:t>
      </w:r>
    </w:p>
    <w:p>
      <w:pPr>
        <w:pStyle w:val="NoSpacing"/>
        <w:ind w:firstLine="709"/>
        <w:rPr>
          <w:rFonts w:ascii="Times New Roman" w:hAnsi="Times New Roman" w:cs="Times New Roman"/>
          <w:sz w:val="24"/>
          <w:szCs w:val="24"/>
        </w:rPr>
      </w:pPr>
      <w:r>
        <w:rPr>
          <w:rFonts w:cs="Times New Roman" w:ascii="Times New Roman" w:hAnsi="Times New Roman"/>
          <w:sz w:val="24"/>
          <w:szCs w:val="24"/>
        </w:rPr>
        <w:t>17. Daugeliu atveju Darbuotojų Asmens duomenų tvarkymo teisinis pagrindas negali būti sutikimas. Net ir esant Darbuotojo sutikimui gali būti pripažinta, kad Įstaiga neturi teisėto pagrindo tvarkyti Darbuotojo Asmens duomenis dėl Įstaigos ir Darbuotojo padėties disbalanso.</w:t>
      </w:r>
    </w:p>
    <w:p>
      <w:pPr>
        <w:pStyle w:val="NoSpacing"/>
        <w:rPr>
          <w:rFonts w:ascii="Times New Roman" w:hAnsi="Times New Roman" w:cs="Times New Roman"/>
          <w:sz w:val="24"/>
          <w:szCs w:val="24"/>
        </w:rPr>
      </w:pPr>
      <w:r>
        <w:rPr/>
        <w:t xml:space="preserve">18. Įstaiga gali naudoti, įskaitant, bet neapsiribojant, vieną iš šių sutikimo gavimo būdų: raštiško pareiškimo dėl sutikimo pasirašymas; pažymint langelį dėl sutikimo popierinėje ar </w:t>
      </w:r>
      <w:r>
        <w:rPr>
          <w:rFonts w:cs="Times New Roman" w:ascii="Times New Roman" w:hAnsi="Times New Roman"/>
          <w:sz w:val="24"/>
          <w:szCs w:val="24"/>
        </w:rPr>
        <w:t>elektroninėje formoje; paspaudžiant sutikimo nuorodą ar mygtuką internete; pasirinkus iš vienodai gerai matomų taip/ne pasirinkčių; atsakius į elektroninį laišką, kuriuo prašoma sutikimo (jei Įstaiga turi teisę siųsti tokio pobūdžio laiškus).</w:t>
      </w:r>
    </w:p>
    <w:p>
      <w:pPr>
        <w:pStyle w:val="NoSpacing"/>
        <w:rPr>
          <w:rFonts w:ascii="Times New Roman" w:hAnsi="Times New Roman" w:eastAsia="Times New Roman" w:cs="Times New Roman"/>
          <w:sz w:val="24"/>
          <w:szCs w:val="24"/>
        </w:rPr>
      </w:pPr>
      <w:r>
        <w:rPr>
          <w:rFonts w:cs="Times New Roman" w:ascii="Times New Roman" w:hAnsi="Times New Roman"/>
          <w:sz w:val="24"/>
          <w:szCs w:val="24"/>
        </w:rPr>
        <w:t xml:space="preserve">Jeigu Duomenų subjekto sutikimas duodamas rašytiniu pareiškimu, susijusiu ir su kitais </w:t>
      </w:r>
      <w:r>
        <w:rPr>
          <w:rFonts w:eastAsia="Times New Roman" w:cs="Times New Roman" w:ascii="Times New Roman" w:hAnsi="Times New Roman"/>
          <w:sz w:val="24"/>
          <w:szCs w:val="24"/>
        </w:rPr>
        <w:t xml:space="preserve">klausimais, prašymas duoti sutikimą pateikiamas tokiu būdu, kad jis būtų aiškiai atskirtas nuo kitų klausimų, pateiktas suprantama ir lengvai prieinama forma, aiškia ir paprasta kalba. </w:t>
      </w:r>
    </w:p>
    <w:p>
      <w:pPr>
        <w:pStyle w:val="NoSpacing"/>
        <w:rPr>
          <w:rFonts w:ascii="Times New Roman" w:hAnsi="Times New Roman" w:cs="Times New Roman"/>
          <w:sz w:val="24"/>
          <w:szCs w:val="24"/>
        </w:rPr>
      </w:pPr>
      <w:r>
        <w:rPr>
          <w:rFonts w:eastAsia="Times New Roman" w:cs="Times New Roman" w:ascii="Times New Roman" w:hAnsi="Times New Roman"/>
          <w:sz w:val="24"/>
          <w:szCs w:val="24"/>
        </w:rPr>
        <w:t xml:space="preserve">Rašytinio </w:t>
      </w:r>
      <w:r>
        <w:rPr>
          <w:rFonts w:cs="Times New Roman" w:ascii="Times New Roman" w:hAnsi="Times New Roman"/>
          <w:sz w:val="24"/>
          <w:szCs w:val="24"/>
        </w:rPr>
        <w:t xml:space="preserve">sutikimo tekstas visada turi būti derinamas su Saugumo </w:t>
      </w:r>
      <w:r>
        <w:rPr>
          <w:rFonts w:eastAsia="Times New Roman" w:cs="Times New Roman" w:ascii="Times New Roman" w:hAnsi="Times New Roman"/>
          <w:sz w:val="24"/>
          <w:szCs w:val="24"/>
        </w:rPr>
        <w:t>specialistu, DAP</w:t>
      </w:r>
      <w:r>
        <w:rPr>
          <w:rFonts w:cs="Times New Roman" w:ascii="Times New Roman" w:hAnsi="Times New Roman"/>
          <w:sz w:val="24"/>
          <w:szCs w:val="24"/>
        </w:rPr>
        <w:t xml:space="preserve"> ir gali būti naudojamas tik Įstaigos vadovui patvirtinus jo formą. </w:t>
      </w:r>
    </w:p>
    <w:p>
      <w:pPr>
        <w:pStyle w:val="NoSpacing"/>
        <w:rPr>
          <w:rFonts w:ascii="Times New Roman" w:hAnsi="Times New Roman" w:cs="Times New Roman"/>
          <w:sz w:val="24"/>
          <w:szCs w:val="24"/>
        </w:rPr>
      </w:pPr>
      <w:r>
        <w:rPr>
          <w:rFonts w:cs="Times New Roman" w:ascii="Times New Roman" w:hAnsi="Times New Roman"/>
          <w:sz w:val="24"/>
          <w:szCs w:val="24"/>
        </w:rPr>
        <w:t xml:space="preserve">Sutikimas turėtų apimti visą Asmens duomenų tvarkymo veiklą, vykdomą tuo pačiu tikslu ar tais pačiais tikslais. Kai duomenys tvarkomi ne vienu tikslu, sutikimas turėtų būti duotas dėl visų duomenų tvarkymo tikslų atskirai išreiškiant valią. </w:t>
      </w:r>
    </w:p>
    <w:p>
      <w:pPr>
        <w:pStyle w:val="NoSpacing"/>
        <w:rPr>
          <w:rFonts w:ascii="Times New Roman" w:hAnsi="Times New Roman" w:eastAsia="Times New Roman" w:cs="Times New Roman"/>
          <w:sz w:val="24"/>
          <w:szCs w:val="24"/>
        </w:rPr>
      </w:pPr>
      <w:r>
        <w:rPr>
          <w:rFonts w:cs="Times New Roman" w:ascii="Times New Roman" w:hAnsi="Times New Roman"/>
          <w:sz w:val="24"/>
          <w:szCs w:val="24"/>
        </w:rPr>
        <w:t>Duomenų subjektas turi teisę bet kuriuo metu atšaukti savo sutikimą. Sutikimo atšaukimas nedaro poveikio sutikimu pagrįsto Asmens duomenų tvarkymo, atlikto iki sutikimo atšaukimo, teisėtumui. Duomenų subjektas</w:t>
      </w:r>
      <w:r>
        <w:rPr>
          <w:rFonts w:eastAsia="Times New Roman" w:cs="Times New Roman" w:ascii="Times New Roman" w:hAnsi="Times New Roman"/>
          <w:sz w:val="24"/>
          <w:szCs w:val="24"/>
        </w:rPr>
        <w:t xml:space="preserve"> apie tai informuojamas prieš jam duodant sutikimą. Atšaukti sutikimą turi būti taip pat lengva kaip jį duoti. </w:t>
      </w:r>
    </w:p>
    <w:p>
      <w:pPr>
        <w:pStyle w:val="No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Prie šios tvarkos pridedamos: Kandidato sutikimo forma; Darbuotojo / svečio  sutikimo forma; Vaikų (tėvų </w:t>
      </w:r>
      <w:r>
        <w:rPr>
          <w:rFonts w:eastAsia="Calibri" w:cs="Times New Roman" w:ascii="Times New Roman" w:hAnsi="Times New Roman"/>
          <w:sz w:val="24"/>
          <w:szCs w:val="24"/>
        </w:rPr>
        <w:t>(vaiko tėvų pareigų turėtojų)</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 svečio sutikimo forma. Už Darbuotojų ir Kandidatų (pagal poreikį) sutikimų gavimą atsakinga Direktoriaus pavaduotoja ugdymui. Darbuotojų sutikimai saugomi Darbuotojo byloje, Kandidatų sutikimai – darbuotojų atrankos faile arba specialiai sukurtame aplanke serveryje. Už Vaikų (tėvų) sutikimų gavimą atsakingas klasės vadovas. Vaikų (tėvų) sutikimai saugomi mokinio asmens byloje. </w:t>
      </w:r>
    </w:p>
    <w:p>
      <w:pPr>
        <w:pStyle w:val="No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2"/>
        <w:spacing w:lineRule="auto" w:line="240"/>
        <w:ind w:left="851" w:hanging="0"/>
        <w:jc w:val="center"/>
        <w:rPr>
          <w:rFonts w:ascii="Times New Roman" w:hAnsi="Times New Roman" w:cs="Times New Roman"/>
          <w:b/>
          <w:b/>
          <w:sz w:val="24"/>
          <w:szCs w:val="24"/>
        </w:rPr>
      </w:pPr>
      <w:r>
        <w:rPr>
          <w:rFonts w:cs="Times New Roman" w:ascii="Times New Roman" w:hAnsi="Times New Roman"/>
          <w:b/>
          <w:sz w:val="24"/>
          <w:szCs w:val="24"/>
        </w:rPr>
        <w:t>VIII. SUTARTIES VYKDYMAS KAIP ASMENS DUOMENŲ TVARKYMO PAGRINDAS</w:t>
      </w:r>
    </w:p>
    <w:p>
      <w:pPr>
        <w:pStyle w:val="NoSpacing"/>
        <w:ind w:firstLine="709"/>
        <w:rPr>
          <w:rFonts w:ascii="Times New Roman" w:hAnsi="Times New Roman" w:cs="Times New Roman"/>
          <w:sz w:val="24"/>
          <w:szCs w:val="24"/>
        </w:rPr>
      </w:pPr>
      <w:r>
        <w:rPr>
          <w:rFonts w:cs="Times New Roman" w:ascii="Times New Roman" w:hAnsi="Times New Roman"/>
          <w:sz w:val="24"/>
          <w:szCs w:val="24"/>
        </w:rPr>
        <w:t>19. Sutarties vykdymas ar pasirengimas ją vykdyti gali būti teisėtu Asmens duomenų tvarkymo pagrindu tik tuomet, kai tvarkomi asmens duomenys yra būtini pasirengimui sudaryti sutartį ar ją vykdyti.</w:t>
      </w:r>
    </w:p>
    <w:p>
      <w:pPr>
        <w:pStyle w:val="Heading3"/>
        <w:spacing w:lineRule="auto" w:line="240"/>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20. Sutarties </w:t>
      </w:r>
      <w:r>
        <w:rPr>
          <w:rFonts w:cs="Times New Roman" w:ascii="Times New Roman" w:hAnsi="Times New Roman"/>
          <w:sz w:val="24"/>
          <w:szCs w:val="24"/>
        </w:rPr>
        <w:t>vykdymas</w:t>
      </w:r>
      <w:r>
        <w:rPr>
          <w:rFonts w:eastAsia="Times New Roman" w:cs="Times New Roman" w:ascii="Times New Roman" w:hAnsi="Times New Roman"/>
          <w:sz w:val="24"/>
          <w:szCs w:val="24"/>
        </w:rPr>
        <w:t xml:space="preserve"> ar pasirengimas ją vykdyti gali būti teisėtu Asmens duomenų tvarkymo pagrindu tik tuomet, kai ir Duomenų subjektas ir Įstaiga yra (bus) tokios sutarties šalys.</w:t>
      </w:r>
    </w:p>
    <w:p>
      <w:pPr>
        <w:pStyle w:val="Heading2"/>
        <w:numPr>
          <w:ilvl w:val="0"/>
          <w:numId w:val="4"/>
        </w:numPr>
        <w:spacing w:lineRule="auto" w:line="240"/>
        <w:jc w:val="center"/>
        <w:rPr>
          <w:rFonts w:ascii="Times New Roman" w:hAnsi="Times New Roman" w:cs="Times New Roman"/>
          <w:b/>
          <w:b/>
          <w:sz w:val="24"/>
          <w:szCs w:val="24"/>
        </w:rPr>
      </w:pPr>
      <w:r>
        <w:rPr>
          <w:rFonts w:cs="Times New Roman" w:ascii="Times New Roman" w:hAnsi="Times New Roman"/>
          <w:b/>
          <w:sz w:val="24"/>
          <w:szCs w:val="24"/>
        </w:rPr>
        <w:t>TEISINĖ PRIEVOLĖ KAIP ASMENS DUOMENŲ TVARKYMO PAGRINDAS</w:t>
      </w:r>
    </w:p>
    <w:p>
      <w:pPr>
        <w:pStyle w:val="NoSpacing"/>
        <w:ind w:firstLine="709"/>
        <w:rPr>
          <w:rFonts w:ascii="Times New Roman" w:hAnsi="Times New Roman" w:cs="Times New Roman"/>
          <w:sz w:val="24"/>
          <w:szCs w:val="24"/>
        </w:rPr>
      </w:pPr>
      <w:r>
        <w:rPr>
          <w:rFonts w:cs="Times New Roman" w:ascii="Times New Roman" w:hAnsi="Times New Roman"/>
          <w:sz w:val="24"/>
          <w:szCs w:val="24"/>
        </w:rPr>
        <w:t>21. Įstaiga tvarko Asmens duomenis, siekdama įgyvendinti Įstaigai nustatytas prievoles, įskaitant, bet neapsiribojant, darbo teisės ir socialinės apsaugos srityje, kurias nustato taikytini teisės aktai.</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22. Asmens duomenų tvarkymo tikslus, apimtis, terminus, kitas sąlygas nustato galiojantys teisės aktai. </w:t>
      </w:r>
    </w:p>
    <w:p>
      <w:pPr>
        <w:pStyle w:val="Heading3"/>
        <w:spacing w:lineRule="auto" w:line="240"/>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t>23. Teisinė prievolė gali būti teisėtu Asmens duomenų tvarkymo pagrindu tik tuomet, kai Asmens duomenų tvarkymas aiškiai, o ne abstrakčiai įtvirtintas taikomuose teisės aktuose. Asmens duomenys, tvarkomi šiuo teisinu pagrindu, yra nurodyti Įstaigos asmens duomenų tvarkymo veiklos įrašuose.</w:t>
      </w:r>
    </w:p>
    <w:p>
      <w:pPr>
        <w:pStyle w:val="Heading2"/>
        <w:numPr>
          <w:ilvl w:val="0"/>
          <w:numId w:val="4"/>
        </w:numPr>
        <w:spacing w:lineRule="auto" w:line="240"/>
        <w:jc w:val="center"/>
        <w:rPr>
          <w:rFonts w:ascii="Times New Roman" w:hAnsi="Times New Roman" w:cs="Times New Roman"/>
          <w:b/>
          <w:b/>
          <w:sz w:val="24"/>
          <w:szCs w:val="24"/>
        </w:rPr>
      </w:pPr>
      <w:r>
        <w:rPr>
          <w:rFonts w:cs="Times New Roman" w:ascii="Times New Roman" w:hAnsi="Times New Roman"/>
          <w:b/>
          <w:sz w:val="24"/>
          <w:szCs w:val="24"/>
        </w:rPr>
        <w:t>UŽDUOTIS, VYKDOMA VIEŠOJO INTERESO LABUI ARBA VYKDANT ĮSTAIGAI PAVESTAS VIEŠOSIOS VALDŽIOS FUNKCIJAS</w:t>
      </w:r>
    </w:p>
    <w:p>
      <w:pPr>
        <w:pStyle w:val="Heading3"/>
        <w:spacing w:lineRule="auto" w:line="240"/>
        <w:ind w:firstLine="709"/>
        <w:rPr>
          <w:rFonts w:ascii="Times New Roman" w:hAnsi="Times New Roman" w:eastAsia="Times New Roman" w:cs="Times New Roman"/>
          <w:sz w:val="24"/>
          <w:szCs w:val="24"/>
        </w:rPr>
      </w:pPr>
      <w:r>
        <w:rPr>
          <w:rFonts w:cs="Times New Roman" w:ascii="Times New Roman" w:hAnsi="Times New Roman"/>
          <w:sz w:val="24"/>
          <w:szCs w:val="24"/>
        </w:rPr>
        <w:t xml:space="preserve">24. Įstaiga gali tvarkyti Asmens duomenis, kai juos tvarkyti būtina siekiant atlikti užduotį, vykdomą viešojo intereso labui arba vykdant Įstaigai pavestas viešosios valdžios funkcijas. </w:t>
      </w:r>
      <w:r>
        <w:rPr>
          <w:rFonts w:eastAsia="Times New Roman" w:cs="Times New Roman" w:ascii="Times New Roman" w:hAnsi="Times New Roman"/>
          <w:sz w:val="24"/>
          <w:szCs w:val="24"/>
        </w:rPr>
        <w:t>Šis pagrindas gali būti Asmens duomenų tvarkymo pagrindu tik tuomet, kai Asmens duomenų tvarkymas aiškiai, o ne abstrakčiai seka iš taikomuose teisės aktuose nustatytų Įstaigos funkcijų ar uždavinių. Asmens duomenys, tvarkomi šiuo teisinu pagrindu, yra nurodyti Įstaigos asmens duomenų tvarkymo veiklos įrašuose.</w:t>
      </w:r>
    </w:p>
    <w:p>
      <w:pPr>
        <w:pStyle w:val="Heading2"/>
        <w:numPr>
          <w:ilvl w:val="0"/>
          <w:numId w:val="4"/>
        </w:numPr>
        <w:spacing w:lineRule="auto" w:line="240"/>
        <w:jc w:val="center"/>
        <w:rPr>
          <w:rFonts w:ascii="Times New Roman" w:hAnsi="Times New Roman" w:cs="Times New Roman"/>
          <w:b/>
          <w:b/>
          <w:sz w:val="24"/>
          <w:szCs w:val="24"/>
        </w:rPr>
      </w:pPr>
      <w:r>
        <w:rPr>
          <w:rFonts w:cs="Times New Roman" w:ascii="Times New Roman" w:hAnsi="Times New Roman"/>
          <w:b/>
          <w:sz w:val="24"/>
          <w:szCs w:val="24"/>
        </w:rPr>
        <w:t>TEISĖTAS INTERESAS KAIP ASMENS DUOMENŲ TVARKYMO PAGRINDAS</w:t>
      </w:r>
    </w:p>
    <w:p>
      <w:pPr>
        <w:pStyle w:val="NoSpacing"/>
        <w:ind w:firstLine="709"/>
        <w:rPr>
          <w:rFonts w:ascii="Times New Roman" w:hAnsi="Times New Roman" w:cs="Times New Roman"/>
          <w:sz w:val="24"/>
          <w:szCs w:val="24"/>
        </w:rPr>
      </w:pPr>
      <w:r>
        <w:rPr>
          <w:rFonts w:cs="Times New Roman" w:ascii="Times New Roman" w:hAnsi="Times New Roman"/>
          <w:sz w:val="24"/>
          <w:szCs w:val="24"/>
        </w:rPr>
        <w:t>25. Įstaigai tvarkant Asmens duomenis teisėto intereso pagrindu Asmens duomenų tvarkymo tikslas turi būti teisėtas, o Asmens duomenų tvarkymo metodas ar technologija turi būti reikalinga Įstaigos interesams pasiekti. Asmens duomenų tvarkymas taip pat turi būti proporcingas verslo poreikiams, t. y. tikslui, kurio siekiama tvarkant Asmens duomenis.</w:t>
      </w:r>
    </w:p>
    <w:p>
      <w:pPr>
        <w:pStyle w:val="Heading3"/>
        <w:spacing w:lineRule="auto" w:line="240"/>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26. Prieš pradedant tvarkyti asmens duomenis teisėto intereso pagrindu visada turi būti įvertintas konkretus teisėtas interesas. Vertinant teisėtą interesą nustatomas Asmens duomenų tvarkymo tikslas, jo teisėtumas, Asmens duomenų tvarkymo priemonės bei metodai, o taip pat  yra įvertinamas poveikis Duomenų subjektui, jo teisėms. Kaip turi būti atliktas teisėto intereso vertinimas yra nurodyta Teisėto intereso tvarkant asmens duomenis nustatymo tvarkoje (18 priedas), kurią tvirtina Įstaigos vadovas. Saugumo </w:t>
      </w:r>
      <w:r>
        <w:rPr>
          <w:rFonts w:eastAsia="Times New Roman" w:cs="Times New Roman" w:ascii="Times New Roman" w:hAnsi="Times New Roman"/>
          <w:bCs w:val="false"/>
          <w:sz w:val="24"/>
          <w:szCs w:val="24"/>
        </w:rPr>
        <w:t>specialistas</w:t>
      </w:r>
      <w:r>
        <w:rPr>
          <w:rFonts w:eastAsia="Times New Roman" w:cs="Times New Roman" w:ascii="Times New Roman" w:hAnsi="Times New Roman"/>
          <w:sz w:val="24"/>
          <w:szCs w:val="24"/>
        </w:rPr>
        <w:t xml:space="preserve"> yra atsakingas už teisėto intereso vertinimo atlikimą kiekvienos duomenų tvarkymo operacijos atžvilgiu, kai duomenys tvarkomi teisėto intereso pagrindu. Asmens duomenys, tvarkomi šiuo teisinu pagrindu, yra nurodyti Duomenų tvarkymo veiklos įrašuose.</w:t>
      </w:r>
    </w:p>
    <w:p>
      <w:pPr>
        <w:pStyle w:val="Heading1"/>
        <w:numPr>
          <w:ilvl w:val="0"/>
          <w:numId w:val="4"/>
        </w:numPr>
        <w:spacing w:lineRule="auto" w:line="240"/>
        <w:ind w:left="851" w:hanging="851"/>
        <w:jc w:val="center"/>
        <w:rPr>
          <w:rFonts w:ascii="Times New Roman" w:hAnsi="Times New Roman" w:eastAsia="Times New Roman" w:cs="Times New Roman"/>
          <w:bCs w:val="false"/>
          <w:sz w:val="24"/>
          <w:szCs w:val="24"/>
        </w:rPr>
      </w:pPr>
      <w:bookmarkStart w:id="8" w:name="_Toc514608420"/>
      <w:r>
        <w:rPr>
          <w:rFonts w:eastAsia="Times New Roman" w:cs="Times New Roman" w:ascii="Times New Roman" w:hAnsi="Times New Roman"/>
          <w:bCs w:val="false"/>
          <w:sz w:val="24"/>
          <w:szCs w:val="24"/>
        </w:rPr>
        <w:t>specifinĖS asmens duomenų tvarkymo OPERACIJOS</w:t>
      </w:r>
      <w:bookmarkStart w:id="9" w:name="_Toc514608421"/>
      <w:bookmarkStart w:id="10" w:name="part_06b38c8a27cb4f58bda7ea0a739194c0"/>
      <w:bookmarkEnd w:id="8"/>
      <w:bookmarkEnd w:id="10"/>
      <w:r>
        <w:rPr>
          <w:rFonts w:eastAsia="Times New Roman" w:cs="Times New Roman" w:ascii="Times New Roman" w:hAnsi="Times New Roman"/>
          <w:bCs w:val="false"/>
          <w:sz w:val="24"/>
          <w:szCs w:val="24"/>
        </w:rPr>
        <w:t xml:space="preserve"> </w:t>
      </w:r>
      <w:r>
        <w:rPr>
          <w:rFonts w:eastAsia="Times New Roman" w:cs="Times New Roman" w:ascii="Times New Roman" w:hAnsi="Times New Roman"/>
          <w:sz w:val="24"/>
          <w:szCs w:val="24"/>
        </w:rPr>
        <w:t>KANDIDATŲ ASMENS DUOMENŲ TVARKYMAS</w:t>
      </w:r>
    </w:p>
    <w:p>
      <w:pPr>
        <w:pStyle w:val="NoSpacing"/>
        <w:ind w:firstLine="709"/>
        <w:rPr>
          <w:rFonts w:ascii="Times New Roman" w:hAnsi="Times New Roman" w:cs="Times New Roman"/>
          <w:sz w:val="24"/>
          <w:szCs w:val="24"/>
        </w:rPr>
      </w:pPr>
      <w:r>
        <w:rPr>
          <w:rFonts w:cs="Times New Roman" w:ascii="Times New Roman" w:hAnsi="Times New Roman"/>
          <w:sz w:val="24"/>
          <w:szCs w:val="24"/>
        </w:rPr>
        <w:t>27. Įstaiga turi teisę tvarkyti tik tuos Kandidato Asmens duomenis, kurie susiję su šio asmens kvalifikacija, profesiniais gebėjimais ir dalykinėmis savybėmis, išskyrus įstatymuose nurodytus atvejus.</w:t>
      </w:r>
    </w:p>
    <w:p>
      <w:pPr>
        <w:pStyle w:val="NoSpacing"/>
        <w:ind w:firstLine="709"/>
        <w:rPr>
          <w:rFonts w:ascii="Times New Roman" w:hAnsi="Times New Roman" w:cs="Times New Roman"/>
          <w:sz w:val="24"/>
          <w:szCs w:val="24"/>
        </w:rPr>
      </w:pPr>
      <w:bookmarkStart w:id="11" w:name="part_d59f827fb3694c7c977072e04edbb962"/>
      <w:bookmarkEnd w:id="11"/>
      <w:r>
        <w:rPr>
          <w:rFonts w:cs="Times New Roman" w:ascii="Times New Roman" w:hAnsi="Times New Roman"/>
          <w:sz w:val="24"/>
          <w:szCs w:val="24"/>
        </w:rPr>
        <w:t>28. Draudžiama tvarkyti Kandidato Specialių kategorijų asmens duomenis bei Asmens duomenis apie apkaltinamuosius nuosprendžius ir nusikalstamas veikas, išskyrus tuos atvejus, kai šie Asmens duomenys būtini patikrinti, ar Kandidatas atitinka įstatymuose nustatytus reikalavimus pareigoms eiti arba darbams dirbti, pavyzdžiui, kai reikia patikrinti mokytojo nepriekaištingą reputaciją.</w:t>
      </w:r>
    </w:p>
    <w:p>
      <w:pPr>
        <w:pStyle w:val="NoSpacing"/>
        <w:ind w:firstLine="709"/>
        <w:rPr>
          <w:rFonts w:ascii="Times New Roman" w:hAnsi="Times New Roman" w:cs="Times New Roman"/>
          <w:sz w:val="24"/>
          <w:szCs w:val="24"/>
        </w:rPr>
      </w:pPr>
      <w:r>
        <w:rPr>
          <w:rFonts w:cs="Times New Roman" w:ascii="Times New Roman" w:hAnsi="Times New Roman"/>
          <w:sz w:val="24"/>
          <w:szCs w:val="24"/>
        </w:rPr>
        <w:t>29. Įstaiga gali rinkti Kandidato Asmens duomenis, susijusius su Kvalifikacija, profesiniais gebėjimais ir dalykinėmis savybėmis, iš buvusio darbdavio, prieš tai raštu informavusi Kandidatą ir suteikusi jam galimybę tam paprieštarauti, o iš esamo darbdavio – tik Kandidato rašytiniu sutikimu. Informavimas gali būti pateikiamas pačiame darbo skelbime arba darant nuorodą į Privatumo politiką internete.</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30. Įstaiga neturi teisės peržiūrėti Kandidatų socialinės žiniasklaidos tinklų asmeninių paskyrų, nebent apie tai iš anksto informuojama ir tik tiek, kiek tai būtina nustatyti darbuotojo tinkamumą konkrečių funkcijų vykdymui. Socialinės paskyros, skirtos išimtinai asmeniniam interesui tenkinti, negali būti tikrinamos. </w:t>
      </w:r>
      <w:bookmarkStart w:id="12" w:name="_Hlk57825327"/>
      <w:bookmarkEnd w:id="12"/>
    </w:p>
    <w:p>
      <w:pPr>
        <w:pStyle w:val="NoSpacing"/>
        <w:ind w:firstLine="709"/>
        <w:rPr>
          <w:rFonts w:ascii="Times New Roman" w:hAnsi="Times New Roman" w:cs="Times New Roman"/>
          <w:sz w:val="24"/>
          <w:szCs w:val="24"/>
        </w:rPr>
      </w:pPr>
      <w:r>
        <w:rPr>
          <w:rFonts w:cs="Times New Roman" w:ascii="Times New Roman" w:hAnsi="Times New Roman"/>
          <w:sz w:val="24"/>
          <w:szCs w:val="24"/>
        </w:rPr>
        <w:t>31. Įstaiga neturi teisės reikalauti, kad Kandidatas leistų gauti informaciją, kuria Kandidatas su kitais dalijasi per socialinius tinklus.</w:t>
      </w:r>
    </w:p>
    <w:p>
      <w:pPr>
        <w:pStyle w:val="NoSpacing"/>
        <w:ind w:firstLine="709"/>
        <w:rPr>
          <w:rFonts w:ascii="Times New Roman" w:hAnsi="Times New Roman" w:cs="Times New Roman"/>
          <w:sz w:val="24"/>
          <w:szCs w:val="24"/>
        </w:rPr>
      </w:pPr>
      <w:r>
        <w:rPr>
          <w:rFonts w:cs="Times New Roman" w:ascii="Times New Roman" w:hAnsi="Times New Roman"/>
          <w:sz w:val="24"/>
          <w:szCs w:val="24"/>
        </w:rPr>
        <w:t>32. Įstaiga privalo nedelsiant Įstaigos asmens duomenų tvarkymo veiklos įrašuose nustatytais terminais sunaikinti be galimybės atkurti visus Asmens duomenis, kurie susiję su Kandidatais į Įstaigos siūlomas darbo vietas, jei Kandidatui pasiūlymas įsidarbinti nebuvo pateiktas, taip pat, jei buvo pateiktas, o pasiūlymo buvo atsisakyta ir jei Kandidatas neišreiškė sutikimo, kad jo Asmens duomenys būtų tvarkomi su tikslu ateityje pasiūlyti jam darbo vietą, atitinkančią jo kvalifikaciją.</w:t>
      </w:r>
    </w:p>
    <w:p>
      <w:pPr>
        <w:pStyle w:val="Heading3"/>
        <w:spacing w:lineRule="auto" w:line="240"/>
        <w:ind w:firstLine="709"/>
        <w:rPr>
          <w:rFonts w:ascii="Times New Roman" w:hAnsi="Times New Roman" w:cs="Times New Roman"/>
          <w:sz w:val="24"/>
          <w:szCs w:val="24"/>
        </w:rPr>
      </w:pPr>
      <w:r>
        <w:rPr>
          <w:rFonts w:cs="Times New Roman" w:ascii="Times New Roman" w:hAnsi="Times New Roman"/>
          <w:sz w:val="24"/>
          <w:szCs w:val="24"/>
        </w:rPr>
        <w:t>33. Skelbime dėl darbo vietos arba Kandidato asmens duomenų gavimo metu (jei atranka vykdoma ne skelbimo būdu) privalo būti pateikta visa Bendrojo duomenų apsaugos reglamento 13 arba 14 straipsnyje nurodyta informacija arba pateikta nuoroda į Privatumo politiką internete ir informacija, kad bus kreipiamasi į buvusius darbdavius, ir (arba) bus tikrinama Kandidato paskyra profesiniame socialinės žiniasklaidos tinkle. Jei norima pasilikti Kandidato CV ir (arba) motyvacinį laišką, Kandidatui pasiūloma pasirašyti Įstaigos vadovo patvirtintą Kandidato sutikimo dėl Asmens duomenų tvarkymo formą.</w:t>
      </w:r>
    </w:p>
    <w:p>
      <w:pPr>
        <w:pStyle w:val="Heading2"/>
        <w:spacing w:lineRule="auto" w:line="240"/>
        <w:ind w:left="851"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XIII. DARBUOTOJŲ ASMENS DUOMENŲ TVARKYMAS</w:t>
      </w:r>
      <w:bookmarkEnd w:id="9"/>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34. Detali informacija apie Darbuotojų asmens duomenų tvarkymą yra pateikiama Darbuotojų asmens duomenų saugojimo politikoje. Informacija apie darbuotojų stebėseną yra pateikiama Įstaigos Informacinių ir komunikacinių technologijų naudojimo ir darbuotojų stebėsenos ir kontrolės darbo vietoje tvarkos apraše. Darbuotojų apsvaigimas tikrinamas Darbuotojų medicininės apžiūros, tikrinimo ir nušalinimo nuo darbo dėl neblaivumo (girtumo) ar apsvaigimo nuo psichiką veikiančių medžiagų tvarkos apraše nustatyta tvarka. </w:t>
      </w:r>
    </w:p>
    <w:p>
      <w:pPr>
        <w:pStyle w:val="NoSpacing"/>
        <w:ind w:firstLine="360"/>
        <w:rPr>
          <w:rFonts w:ascii="Times New Roman" w:hAnsi="Times New Roman" w:eastAsia="ＭＳ ゴシック" w:cs="Times New Roman" w:eastAsiaTheme="majorEastAsia"/>
          <w:sz w:val="24"/>
          <w:szCs w:val="24"/>
        </w:rPr>
      </w:pPr>
      <w:r>
        <w:rPr>
          <w:rFonts w:cs="Times New Roman" w:ascii="Times New Roman" w:hAnsi="Times New Roman"/>
          <w:sz w:val="24"/>
          <w:szCs w:val="24"/>
        </w:rPr>
        <w:t xml:space="preserve">35. Įgyvendinant Darbuotojo teisę į jo Asmens duomenų apsaugą, Įstaiga numato ir papildomus reikalavimus, įskaitant, bet neapsiribojant: darbuotojų supažindinimas su kitais Dokumentais; rengiamos informavimo ir konsultavimo procedūros su Įstaigos darbo taryba, jei ji yra sudaryta, ir, esant poreikiui, atliekamas poveikio duomenų apsaugai vertinimas. </w:t>
      </w:r>
    </w:p>
    <w:p>
      <w:pPr>
        <w:pStyle w:val="Heading3"/>
        <w:spacing w:lineRule="auto" w:line="240"/>
        <w:ind w:firstLine="360"/>
        <w:rPr>
          <w:rFonts w:ascii="Times New Roman" w:hAnsi="Times New Roman" w:cs="Times New Roman"/>
          <w:sz w:val="24"/>
          <w:szCs w:val="24"/>
        </w:rPr>
      </w:pPr>
      <w:r>
        <w:rPr>
          <w:rFonts w:cs="Times New Roman" w:ascii="Times New Roman" w:hAnsi="Times New Roman"/>
          <w:sz w:val="24"/>
          <w:szCs w:val="24"/>
        </w:rPr>
        <w:t>36. Įstaiga elektroninės komunikacijos stebėjimą vykdo tik tais atvejais, kai toks Darbuotojo elektroninės komunikacijos stebėjimas yra būtinas ir negalima imtis kitokių prevencinių priemonių, kurios mažiau ribotų asmenų privatumą.</w:t>
      </w:r>
    </w:p>
    <w:p>
      <w:pPr>
        <w:pStyle w:val="Heading2"/>
        <w:numPr>
          <w:ilvl w:val="0"/>
          <w:numId w:val="5"/>
        </w:numPr>
        <w:spacing w:lineRule="auto" w:line="240"/>
        <w:jc w:val="center"/>
        <w:rPr>
          <w:rFonts w:ascii="Times New Roman" w:hAnsi="Times New Roman" w:eastAsia="Times New Roman" w:cs="Times New Roman"/>
          <w:b/>
          <w:b/>
          <w:sz w:val="24"/>
          <w:szCs w:val="24"/>
        </w:rPr>
      </w:pPr>
      <w:bookmarkStart w:id="13" w:name="_Toc514608424"/>
      <w:r>
        <w:rPr>
          <w:rFonts w:eastAsia="Times New Roman" w:cs="Times New Roman" w:ascii="Times New Roman" w:hAnsi="Times New Roman"/>
          <w:b/>
          <w:sz w:val="24"/>
          <w:szCs w:val="24"/>
        </w:rPr>
        <w:t>VAIKŲ, JŲ TĖVŲ (GLOBĖJŲ, RŪPINTOJŲ), BUVUSIŲ MOKINIŲ ASMENS DUOMENŲ TVARKYMAS</w:t>
      </w:r>
    </w:p>
    <w:p>
      <w:pPr>
        <w:pStyle w:val="NoSpacing"/>
        <w:ind w:firstLine="360"/>
        <w:rPr>
          <w:rFonts w:ascii="Times New Roman" w:hAnsi="Times New Roman" w:eastAsia="Calibri" w:cs="Times New Roman"/>
          <w:sz w:val="24"/>
          <w:szCs w:val="24"/>
          <w:highlight w:val="yellow"/>
        </w:rPr>
      </w:pPr>
      <w:r>
        <w:rPr>
          <w:rFonts w:cs="Times New Roman" w:ascii="Times New Roman" w:hAnsi="Times New Roman"/>
          <w:sz w:val="24"/>
          <w:szCs w:val="24"/>
        </w:rPr>
        <w:t xml:space="preserve">37. Tvarkant vaikų ir jų tėvų (globėjų, rūpintojų), buvusių mokinių asmens duomenis, jiems būtina pateikti informaciją apie jų duomenų tvarkymą (Bendrojo duomenų apsaugos reglamento 13, 14 straipsniai) ar pateikti nuorodą į Įstaigos Privatumo politiką (4 priedas), kuri turi būti skelbiama Įstaigos interneto svetainėje. Tokia nuoroda gali būti pateikiama </w:t>
      </w:r>
      <w:r>
        <w:rPr>
          <w:rFonts w:cs="Times New Roman" w:ascii="Times New Roman" w:hAnsi="Times New Roman"/>
          <w:b/>
          <w:sz w:val="24"/>
          <w:szCs w:val="24"/>
        </w:rPr>
        <w:t>ugdymo sutartyje</w:t>
      </w:r>
      <w:r>
        <w:rPr>
          <w:rFonts w:cs="Times New Roman" w:ascii="Times New Roman" w:hAnsi="Times New Roman"/>
          <w:sz w:val="24"/>
          <w:szCs w:val="24"/>
        </w:rPr>
        <w:t>, nurodant: „</w:t>
      </w:r>
      <w:r>
        <w:rPr>
          <w:rFonts w:cs="Times New Roman" w:ascii="Times New Roman" w:hAnsi="Times New Roman"/>
          <w:iCs/>
          <w:sz w:val="24"/>
          <w:szCs w:val="24"/>
        </w:rPr>
        <w:t xml:space="preserve">Pasirašydami šią sutartį patvirtinate, kad susipažinote su </w:t>
      </w:r>
      <w:r>
        <w:rPr>
          <w:rFonts w:eastAsia="MS Mincho" w:cs="Times New Roman" w:ascii="Times New Roman" w:hAnsi="Times New Roman"/>
          <w:iCs/>
          <w:color w:val="000000"/>
          <w:sz w:val="24"/>
          <w:szCs w:val="24"/>
          <w:lang w:eastAsia="ja-JP"/>
        </w:rPr>
        <w:t xml:space="preserve">Vilniaus r. Bezdonių Julijaus Slovackio gimnazijos </w:t>
      </w:r>
      <w:r>
        <w:rPr>
          <w:rFonts w:cs="Times New Roman" w:ascii="Times New Roman" w:hAnsi="Times New Roman"/>
          <w:iCs/>
          <w:sz w:val="24"/>
          <w:szCs w:val="24"/>
        </w:rPr>
        <w:t xml:space="preserve">Privatumo politika, kuri skelbiama interneto adresu </w:t>
      </w:r>
      <w:hyperlink r:id="rId2">
        <w:r>
          <w:rPr>
            <w:rStyle w:val="InternetLink"/>
            <w:rFonts w:cs="Times New Roman" w:ascii="Times New Roman" w:hAnsi="Times New Roman"/>
            <w:iCs/>
            <w:sz w:val="24"/>
            <w:szCs w:val="24"/>
          </w:rPr>
          <w:t>http://www.slovackio.vilniausr.lm.lt/</w:t>
        </w:r>
      </w:hyperlink>
      <w:r>
        <w:rPr>
          <w:rFonts w:cs="Times New Roman" w:ascii="Times New Roman" w:hAnsi="Times New Roman"/>
          <w:iCs/>
          <w:sz w:val="24"/>
          <w:szCs w:val="24"/>
        </w:rPr>
        <w:t xml:space="preserve"> </w:t>
      </w:r>
      <w:r>
        <w:rPr>
          <w:rFonts w:cs="Times New Roman" w:ascii="Times New Roman" w:hAnsi="Times New Roman"/>
          <w:sz w:val="24"/>
          <w:szCs w:val="24"/>
        </w:rPr>
        <w:t>arba buvusio mokinio prašyme Įstaigai nurodyta:</w:t>
      </w:r>
      <w:r>
        <w:rPr>
          <w:rFonts w:cs="Times New Roman" w:ascii="Times New Roman" w:hAnsi="Times New Roman"/>
          <w:iCs/>
          <w:sz w:val="24"/>
          <w:szCs w:val="24"/>
        </w:rPr>
        <w:t xml:space="preserve"> ,,</w:t>
      </w:r>
      <w:r>
        <w:rPr>
          <w:rFonts w:eastAsia="MS Mincho" w:cs="Times New Roman" w:ascii="Times New Roman" w:hAnsi="Times New Roman"/>
          <w:iCs/>
          <w:color w:val="000000"/>
          <w:sz w:val="24"/>
          <w:szCs w:val="24"/>
          <w:lang w:eastAsia="ja-JP"/>
        </w:rPr>
        <w:t xml:space="preserve">Patvirtinu, kad susipažinau su </w:t>
      </w:r>
      <w:bookmarkStart w:id="14" w:name="_Hlk67238496"/>
      <w:r>
        <w:rPr>
          <w:rFonts w:eastAsia="MS Mincho" w:cs="Times New Roman" w:ascii="Times New Roman" w:hAnsi="Times New Roman"/>
          <w:iCs/>
          <w:color w:val="000000"/>
          <w:sz w:val="24"/>
          <w:szCs w:val="24"/>
          <w:lang w:eastAsia="ja-JP"/>
        </w:rPr>
        <w:t xml:space="preserve">Vilniaus r Bezdonių Julijaus Slovackio gimnazijos </w:t>
      </w:r>
      <w:bookmarkEnd w:id="14"/>
      <w:r>
        <w:rPr>
          <w:rFonts w:eastAsia="MS Mincho" w:cs="Times New Roman" w:ascii="Times New Roman" w:hAnsi="Times New Roman"/>
          <w:iCs/>
          <w:color w:val="000000"/>
          <w:sz w:val="24"/>
          <w:szCs w:val="24"/>
          <w:lang w:eastAsia="ja-JP"/>
        </w:rPr>
        <w:t xml:space="preserve">Privatumo politika, kuri skelbiama Gimnazijos interneto svetainės puslapio adresu   </w:t>
      </w:r>
      <w:hyperlink r:id="rId3">
        <w:r>
          <w:rPr>
            <w:rStyle w:val="InternetLink"/>
            <w:rFonts w:cs="Times New Roman" w:ascii="Times New Roman" w:hAnsi="Times New Roman"/>
            <w:iCs/>
            <w:sz w:val="24"/>
            <w:szCs w:val="24"/>
          </w:rPr>
          <w:t>http://www.slovackio.vilniausr.lm.lt/</w:t>
        </w:r>
      </w:hyperlink>
      <w:r>
        <w:rPr>
          <w:rFonts w:eastAsia="MS Mincho" w:cs="Times New Roman" w:ascii="Times New Roman" w:hAnsi="Times New Roman"/>
          <w:sz w:val="24"/>
          <w:szCs w:val="24"/>
          <w:lang w:eastAsia="ja-JP"/>
        </w:rPr>
        <w:t>.</w:t>
      </w:r>
    </w:p>
    <w:p>
      <w:pPr>
        <w:pStyle w:val="NoSpacing"/>
        <w:rPr>
          <w:rFonts w:ascii="Times New Roman" w:hAnsi="Times New Roman" w:cs="Times New Roman"/>
          <w:sz w:val="24"/>
          <w:szCs w:val="24"/>
        </w:rPr>
      </w:pPr>
      <w:r>
        <w:rPr>
          <w:rFonts w:cs="Times New Roman" w:ascii="Times New Roman" w:hAnsi="Times New Roman"/>
          <w:sz w:val="24"/>
          <w:szCs w:val="24"/>
        </w:rPr>
        <w:t xml:space="preserve">Už Privatumo politikos paskelbimą Įstaigos interneto svetainėje yra atsakingas IT specialistas.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Heading2"/>
        <w:numPr>
          <w:ilvl w:val="0"/>
          <w:numId w:val="5"/>
        </w:numPr>
        <w:spacing w:lineRule="auto" w:line="240"/>
        <w:rPr>
          <w:rFonts w:ascii="Times New Roman" w:hAnsi="Times New Roman" w:eastAsia="Times New Roman" w:cs="Times New Roman"/>
          <w:b/>
          <w:b/>
          <w:sz w:val="24"/>
          <w:szCs w:val="24"/>
        </w:rPr>
      </w:pPr>
      <w:bookmarkStart w:id="15" w:name="_Toc514608424"/>
      <w:r>
        <w:rPr>
          <w:rFonts w:eastAsia="Times New Roman" w:cs="Times New Roman" w:ascii="Times New Roman" w:hAnsi="Times New Roman"/>
          <w:b/>
          <w:sz w:val="24"/>
          <w:szCs w:val="24"/>
        </w:rPr>
        <w:t>ASMENS DUOMENŲ TVARKYMAS INTERNETO SVETAINĖJE</w:t>
      </w:r>
      <w:bookmarkEnd w:id="15"/>
      <w:r>
        <w:rPr>
          <w:rFonts w:eastAsia="Times New Roman" w:cs="Times New Roman" w:ascii="Times New Roman" w:hAnsi="Times New Roman"/>
          <w:b/>
          <w:sz w:val="24"/>
          <w:szCs w:val="24"/>
        </w:rPr>
        <w:t>, SOCIALINĖS ŽINIASKLAIDOS PASKYROSE</w:t>
      </w:r>
    </w:p>
    <w:p>
      <w:pPr>
        <w:pStyle w:val="NoSpacing"/>
        <w:ind w:firstLine="360"/>
        <w:rPr>
          <w:rFonts w:ascii="Times New Roman" w:hAnsi="Times New Roman" w:cs="Times New Roman"/>
          <w:sz w:val="24"/>
          <w:szCs w:val="24"/>
        </w:rPr>
      </w:pPr>
      <w:r>
        <w:rPr>
          <w:rFonts w:cs="Times New Roman" w:ascii="Times New Roman" w:hAnsi="Times New Roman"/>
          <w:sz w:val="24"/>
          <w:szCs w:val="24"/>
        </w:rPr>
        <w:t>38. Duomenų subjektai privalo būti informuoti, kaip Įstaiga renka ir tvarko jų asmens duomenis elektroninėje erdvėje (interneto svetainė, aplikacijos, socialinės žiniasklaidos paskyros). Informaciją, kuri yra susijusi su Asmens duomenų rinkimu, naudojimu, susipažinimu, tvarkymu, tvarkymo mastu aukščiau įvardintoje elektroninėje erdvėje, Įstaiga pateikia Duomenų subjektams savo Privatumo politikoje, kuri skelbiama Įstaigos interneto tinklalapyje ir Įstaigos socialinės žiniasklaidos tinklų paskyrose.</w:t>
      </w:r>
    </w:p>
    <w:p>
      <w:pPr>
        <w:pStyle w:val="NoSpacing"/>
        <w:ind w:firstLine="360"/>
        <w:rPr>
          <w:rFonts w:ascii="Times New Roman" w:hAnsi="Times New Roman" w:cs="Times New Roman"/>
          <w:sz w:val="24"/>
          <w:szCs w:val="24"/>
        </w:rPr>
      </w:pPr>
      <w:r>
        <w:rPr>
          <w:rFonts w:cs="Times New Roman" w:ascii="Times New Roman" w:hAnsi="Times New Roman"/>
          <w:sz w:val="24"/>
          <w:szCs w:val="24"/>
        </w:rPr>
        <w:t xml:space="preserve">39. Įstaiga, skelbdama Įstaigą lankančių vaikų, Įstaigos Darbuotojų Asmens duomenis interneto svetainėje, socialinės žiniasklaidos tinklų paskyrose Įstaigos žinomumo skatinimo tikslais, privalo gauti vaikų (tėvų), Darbuotojų išankstinį sutikimą. </w:t>
      </w:r>
    </w:p>
    <w:p>
      <w:pPr>
        <w:pStyle w:val="Heading3"/>
        <w:spacing w:lineRule="auto" w:line="240"/>
        <w:ind w:firstLine="360"/>
        <w:rPr>
          <w:rFonts w:ascii="Times New Roman" w:hAnsi="Times New Roman" w:cs="Times New Roman"/>
          <w:sz w:val="24"/>
          <w:szCs w:val="24"/>
        </w:rPr>
      </w:pPr>
      <w:r>
        <w:rPr>
          <w:rFonts w:cs="Times New Roman" w:ascii="Times New Roman" w:hAnsi="Times New Roman"/>
          <w:sz w:val="24"/>
          <w:szCs w:val="24"/>
        </w:rPr>
        <w:t xml:space="preserve">40. Įstaigos interneto svetainėje taip pat privalo būti paskelbtos Taisyklės (be priedų), </w:t>
      </w:r>
      <w:r>
        <w:rPr>
          <w:rFonts w:eastAsia="Times New Roman" w:cs="Times New Roman" w:ascii="Times New Roman" w:hAnsi="Times New Roman"/>
          <w:sz w:val="24"/>
          <w:szCs w:val="24"/>
        </w:rPr>
        <w:t>Vaizdo duomenų tvarkymo taisyklės</w:t>
      </w:r>
      <w:r>
        <w:rPr>
          <w:rFonts w:cs="Times New Roman" w:ascii="Times New Roman" w:hAnsi="Times New Roman"/>
          <w:sz w:val="24"/>
          <w:szCs w:val="24"/>
        </w:rPr>
        <w:t xml:space="preserve"> bei Duomenų subjektų teisių įgyvendinimo tvarka. Už šių dokumentų paskelbimą Įstaigos interneto svetainėje atsako IT specialistas.</w:t>
      </w:r>
    </w:p>
    <w:p>
      <w:pPr>
        <w:pStyle w:val="Heading1"/>
        <w:numPr>
          <w:ilvl w:val="0"/>
          <w:numId w:val="5"/>
        </w:numPr>
        <w:spacing w:lineRule="auto" w:line="240"/>
        <w:ind w:left="851" w:hanging="851"/>
        <w:jc w:val="center"/>
        <w:rPr>
          <w:rFonts w:ascii="Times New Roman" w:hAnsi="Times New Roman" w:eastAsia="Times New Roman" w:cs="Times New Roman"/>
          <w:sz w:val="24"/>
          <w:szCs w:val="24"/>
        </w:rPr>
      </w:pPr>
      <w:r>
        <w:rPr>
          <w:rFonts w:eastAsia="Times New Roman" w:cs="Times New Roman" w:ascii="Times New Roman" w:hAnsi="Times New Roman"/>
          <w:bCs w:val="false"/>
          <w:sz w:val="24"/>
          <w:szCs w:val="24"/>
        </w:rPr>
        <w:t>SPECIALIŲ</w:t>
      </w:r>
      <w:r>
        <w:rPr>
          <w:rFonts w:eastAsia="Times New Roman" w:cs="Times New Roman" w:ascii="Times New Roman" w:hAnsi="Times New Roman"/>
          <w:sz w:val="24"/>
          <w:szCs w:val="24"/>
        </w:rPr>
        <w:t xml:space="preserve"> KATEGORIJŲ ASMENS DUOMENŲ TVARKYMAS, DUOMENYS APIE NUSIKALSTAMAS VEIKAS</w:t>
      </w:r>
    </w:p>
    <w:p>
      <w:pPr>
        <w:pStyle w:val="NoSpacing"/>
        <w:ind w:firstLine="709"/>
        <w:rPr>
          <w:rFonts w:ascii="Times New Roman" w:hAnsi="Times New Roman" w:cs="Times New Roman"/>
          <w:sz w:val="24"/>
          <w:szCs w:val="24"/>
        </w:rPr>
      </w:pPr>
      <w:r>
        <w:rPr>
          <w:rFonts w:eastAsia="Times New Roman" w:cs="Times New Roman" w:ascii="Times New Roman" w:hAnsi="Times New Roman"/>
          <w:sz w:val="24"/>
          <w:szCs w:val="24"/>
        </w:rPr>
        <w:t>41. Įstaiga</w:t>
      </w:r>
      <w:r>
        <w:rPr>
          <w:rFonts w:cs="Times New Roman" w:ascii="Times New Roman" w:hAnsi="Times New Roman"/>
          <w:sz w:val="24"/>
          <w:szCs w:val="24"/>
        </w:rPr>
        <w:t xml:space="preserve"> neturi teisės </w:t>
      </w:r>
      <w:r>
        <w:rPr>
          <w:rFonts w:eastAsia="Times New Roman" w:cs="Times New Roman" w:ascii="Times New Roman" w:hAnsi="Times New Roman"/>
          <w:sz w:val="24"/>
          <w:szCs w:val="24"/>
        </w:rPr>
        <w:t>tvarkyti</w:t>
      </w:r>
      <w:r>
        <w:rPr>
          <w:rFonts w:cs="Times New Roman" w:ascii="Times New Roman" w:hAnsi="Times New Roman"/>
          <w:sz w:val="24"/>
          <w:szCs w:val="24"/>
        </w:rPr>
        <w:t xml:space="preserve"> Specialių kategorijų asmens duomenų, išskyrus atvejus, kai: duomenų subjektas aiškiai sutiko, kad tokie Asmens duomenys būtų tvarkomi vienu ar keliais nurodytais tikslais, išskyrus teisės aktais numatytas išimtis; tvarkyti Specialių kategorijų asmens duomenis būtina, kad Įstaiga arba Duomenų subjektas galėtų įvykdyti prievoles ir naudotis specialiomis teisėmis darbo ir socialinės apsaugos teisės srityje; tvarkyti Specialių kategorijų asmens duomenis būtina, kad būtų apsaugoti gyvybiniai Duomenų subjekto arba kito fizinio asmens interesai, kai Duomenų subjektas dėl fizinių ar teisinių priežasčių negali duoti sutikimo; tvarkomi Asmens duomenys, kuriuos Duomenų subjektas yra akivaizdžiai paskelbęs viešai; tvarkyti Specialių kategorijų asmens duomenis būtina siekiant pareikšti, vykdyti arba apginti teisinius reikalavimus; tvarkyti Specialių kategorijų asmens duomenis būtina dėl svarbaus viešojo intereso priežasčių; tvarkyti Specialių kategorijų asmens duomenis būtina dėl viešojo intereso priežasčių visuomenės sveikatos srityje, siekiant užtikrinti aukštus sveikatos priežiūros standartus.</w:t>
      </w:r>
    </w:p>
    <w:p>
      <w:pPr>
        <w:pStyle w:val="NoSpacing"/>
        <w:ind w:firstLine="709"/>
        <w:rPr>
          <w:rFonts w:ascii="Times New Roman" w:hAnsi="Times New Roman" w:cs="Times New Roman"/>
          <w:bCs/>
          <w:sz w:val="24"/>
          <w:szCs w:val="24"/>
        </w:rPr>
      </w:pPr>
      <w:r>
        <w:rPr>
          <w:rFonts w:cs="Times New Roman" w:ascii="Times New Roman" w:hAnsi="Times New Roman"/>
          <w:sz w:val="24"/>
          <w:szCs w:val="24"/>
        </w:rPr>
        <w:t>42. Specialių kategorijų asmens duomenys turi būti šifruojami.</w:t>
      </w:r>
    </w:p>
    <w:p>
      <w:pPr>
        <w:pStyle w:val="Heading3"/>
        <w:spacing w:lineRule="auto" w:line="240"/>
        <w:ind w:firstLine="709"/>
        <w:rPr>
          <w:rFonts w:ascii="Times New Roman" w:hAnsi="Times New Roman" w:eastAsia="Times New Roman" w:cs="Times New Roman"/>
          <w:bCs w:val="false"/>
          <w:sz w:val="24"/>
          <w:szCs w:val="24"/>
        </w:rPr>
      </w:pPr>
      <w:r>
        <w:rPr>
          <w:rFonts w:eastAsia="Times New Roman" w:cs="Times New Roman" w:ascii="Times New Roman" w:hAnsi="Times New Roman"/>
          <w:bCs w:val="false"/>
          <w:sz w:val="24"/>
          <w:szCs w:val="24"/>
        </w:rPr>
        <w:t>43. Įstaigai draudž</w:t>
      </w:r>
      <w:r>
        <w:rPr>
          <w:rFonts w:cs="Times New Roman" w:ascii="Times New Roman" w:hAnsi="Times New Roman"/>
          <w:sz w:val="24"/>
          <w:szCs w:val="24"/>
        </w:rPr>
        <w:t>iama tvarkyti asmens duomenis apie apkaltinamuosius nuosprendžius ir nusikalstamas veikas, išskyrus atvejus, kai tai aiškiai leidžiama taikytinais teisės aktais.</w:t>
      </w:r>
    </w:p>
    <w:p>
      <w:pPr>
        <w:pStyle w:val="Heading1"/>
        <w:numPr>
          <w:ilvl w:val="0"/>
          <w:numId w:val="5"/>
        </w:numPr>
        <w:spacing w:lineRule="auto" w:line="240"/>
        <w:ind w:left="851" w:hanging="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ASMENS DUOMENŲ </w:t>
      </w:r>
      <w:r>
        <w:rPr>
          <w:rFonts w:eastAsia="Times New Roman" w:cs="Times New Roman" w:ascii="Times New Roman" w:hAnsi="Times New Roman"/>
          <w:bCs w:val="false"/>
          <w:sz w:val="24"/>
          <w:szCs w:val="24"/>
        </w:rPr>
        <w:t>TVARKYMAS</w:t>
      </w:r>
      <w:r>
        <w:rPr>
          <w:rFonts w:eastAsia="Times New Roman" w:cs="Times New Roman" w:ascii="Times New Roman" w:hAnsi="Times New Roman"/>
          <w:sz w:val="24"/>
          <w:szCs w:val="24"/>
        </w:rPr>
        <w:t xml:space="preserve"> ĮSTAIGAI VEIKIANT KAIP DUOMENŲ TVARKYTOJUI</w:t>
      </w:r>
    </w:p>
    <w:p>
      <w:pPr>
        <w:pStyle w:val="NoSpacing"/>
        <w:ind w:firstLine="709"/>
        <w:rPr>
          <w:rFonts w:ascii="Times New Roman" w:hAnsi="Times New Roman" w:cs="Times New Roman"/>
          <w:bCs/>
          <w:sz w:val="24"/>
          <w:szCs w:val="24"/>
        </w:rPr>
      </w:pPr>
      <w:r>
        <w:rPr>
          <w:rFonts w:cs="Times New Roman" w:ascii="Times New Roman" w:hAnsi="Times New Roman"/>
          <w:sz w:val="24"/>
          <w:szCs w:val="24"/>
        </w:rPr>
        <w:t>44. Įstaiga, vykdydama veiklą, gali veikti taip pat kaip Asmens Duomenų tvarkytojas, kai Duomenų valdytojo nurodymu tvarko Asmens duomenis, pavyzdžiui, Pedagogų registro duomenų tvarkymas.</w:t>
      </w:r>
    </w:p>
    <w:p>
      <w:pPr>
        <w:pStyle w:val="NoSpacing"/>
        <w:ind w:firstLine="709"/>
        <w:rPr>
          <w:rFonts w:ascii="Times New Roman" w:hAnsi="Times New Roman" w:cs="Times New Roman"/>
          <w:bCs/>
          <w:sz w:val="24"/>
          <w:szCs w:val="24"/>
        </w:rPr>
      </w:pPr>
      <w:r>
        <w:rPr>
          <w:rFonts w:cs="Times New Roman" w:ascii="Times New Roman" w:hAnsi="Times New Roman"/>
          <w:sz w:val="24"/>
          <w:szCs w:val="24"/>
        </w:rPr>
        <w:t>45. Įstaiga, tvarkydama Asmens duomenis kaip Duomenų tvarkytojas, vadovaujasi su Duomenų valdytoju sudaryta Asmens duomenų tvarkymo sutartimi arba tokį duomenų tvarkymą reglamentuojančiu teisės aktu. Kiti Įstaigai, kaip Duomenų tvarkytojui, keliami reikalavimai numatyti Bendrojo duomenų apsaugos reglamento 28 straipsnyje.</w:t>
      </w:r>
    </w:p>
    <w:p>
      <w:pPr>
        <w:pStyle w:val="Heading2"/>
        <w:spacing w:lineRule="auto" w:line="240"/>
        <w:ind w:firstLine="709"/>
        <w:rPr>
          <w:rFonts w:ascii="Times New Roman" w:hAnsi="Times New Roman" w:cs="Times New Roman"/>
          <w:bCs w:val="false"/>
          <w:sz w:val="24"/>
          <w:szCs w:val="24"/>
        </w:rPr>
      </w:pPr>
      <w:r>
        <w:rPr>
          <w:rFonts w:eastAsia="Times New Roman" w:cs="Times New Roman" w:ascii="Times New Roman" w:hAnsi="Times New Roman"/>
          <w:bCs w:val="false"/>
          <w:sz w:val="24"/>
          <w:szCs w:val="24"/>
        </w:rPr>
        <w:t>46. Duomenų tvarkymo atvejai, kai Įstaiga veikia kaip Duomenų tvarkytojas, yra nurodyti Įstaigos asmens duomenų tvarkymo veiklos įrašų II dalyje</w:t>
      </w:r>
      <w:r>
        <w:rPr>
          <w:rFonts w:cs="Times New Roman" w:ascii="Times New Roman" w:hAnsi="Times New Roman"/>
          <w:bCs w:val="false"/>
          <w:sz w:val="24"/>
          <w:szCs w:val="24"/>
        </w:rPr>
        <w:t>.</w:t>
      </w:r>
    </w:p>
    <w:p>
      <w:pPr>
        <w:pStyle w:val="Heading1"/>
        <w:numPr>
          <w:ilvl w:val="0"/>
          <w:numId w:val="5"/>
        </w:numPr>
        <w:spacing w:lineRule="auto" w:line="240"/>
        <w:ind w:left="851" w:hanging="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ASMENS DUOMENŲ TVARKYMAS ĮSTAIGAI PASITELKIANT DUOMENŲ TVARKYTOJĄ</w:t>
      </w:r>
    </w:p>
    <w:p>
      <w:pPr>
        <w:pStyle w:val="NoSpacing"/>
        <w:ind w:firstLine="709"/>
        <w:rPr>
          <w:rFonts w:ascii="Times New Roman" w:hAnsi="Times New Roman" w:cs="Times New Roman"/>
          <w:bCs/>
          <w:sz w:val="24"/>
          <w:szCs w:val="24"/>
        </w:rPr>
      </w:pPr>
      <w:bookmarkStart w:id="16" w:name="_Ref498963101"/>
      <w:r>
        <w:rPr>
          <w:rFonts w:cs="Times New Roman" w:ascii="Times New Roman" w:hAnsi="Times New Roman"/>
          <w:sz w:val="24"/>
          <w:szCs w:val="24"/>
        </w:rPr>
        <w:t>47. Įstaiga, prieš pasitelkdama Duomenų tvarkytoją, turi įsitikinti, kad Duomenų tvarkytojas įgyvendina tinkamas technines ir organizacines duomenų saugumo priemones ir atitinka šių Taisyklių bei Bendrojo duomenų apsaugos reglamento nuostatų reikalavimus, ir sudaro Asmens duomenų tvarkymo sutartį.</w:t>
      </w:r>
      <w:bookmarkEnd w:id="16"/>
      <w:r>
        <w:rPr>
          <w:rFonts w:cs="Times New Roman" w:ascii="Times New Roman" w:hAnsi="Times New Roman"/>
          <w:sz w:val="24"/>
          <w:szCs w:val="24"/>
        </w:rPr>
        <w:t xml:space="preserve"> Už minėtos Sutarties sudarymą ir Duomenų tvarkytojo patikrinimą bei patikrinimo informacijos dokumentavimą atsakingas Direktoriaus pavaduotojas ūkio reikalams. Minėtas asmuo nedelsiant informuoja Saugumo specialistą apie sudarytą sutartį, jei pastarasis tokios informacijos dar neturi. </w:t>
      </w:r>
    </w:p>
    <w:p>
      <w:pPr>
        <w:pStyle w:val="NoSpacing"/>
        <w:ind w:firstLine="709"/>
        <w:rPr>
          <w:rFonts w:ascii="Times New Roman" w:hAnsi="Times New Roman" w:cs="Times New Roman"/>
          <w:bCs/>
          <w:sz w:val="24"/>
          <w:szCs w:val="24"/>
        </w:rPr>
      </w:pPr>
      <w:r>
        <w:rPr>
          <w:rFonts w:cs="Times New Roman" w:ascii="Times New Roman" w:hAnsi="Times New Roman"/>
          <w:sz w:val="24"/>
          <w:szCs w:val="24"/>
        </w:rPr>
        <w:t xml:space="preserve">48. Bendru atveju Asmens duomenų tvarkymo sutartis sudaroma pagal Įstaigos vadovo patvirtintą standartinę Asmens duomenų tvarkymo sutarties šabloną. Jei Asmens duomenų tvarkymo sutarties šablonas keičiamas ar adaptuojamas, Saugumo specialistas peržiūri ir patvirtina Asmens duomenų tvarkymo sutarties projektą ir tik po to ji pasirašoma. </w:t>
      </w:r>
    </w:p>
    <w:p>
      <w:pPr>
        <w:pStyle w:val="NoSpacing"/>
        <w:ind w:firstLine="709"/>
        <w:rPr>
          <w:rFonts w:ascii="Times New Roman" w:hAnsi="Times New Roman" w:cs="Times New Roman"/>
          <w:bCs/>
          <w:sz w:val="24"/>
          <w:szCs w:val="24"/>
        </w:rPr>
      </w:pPr>
      <w:r>
        <w:rPr>
          <w:rFonts w:cs="Times New Roman" w:ascii="Times New Roman" w:hAnsi="Times New Roman"/>
          <w:sz w:val="24"/>
          <w:szCs w:val="24"/>
        </w:rPr>
        <w:t xml:space="preserve">49. Su Duomenų tvarkytoju sudaryta Asmens duomenų tvarkymo sutartis neturėtų nustatyti žemesnio Asmens duomenų saugumo lygio, nei įtvirtinta Asmens duomenų saugumo politikoje. Duomenų tvarkytojui visada privalo būti nustatyta pareiga per 24 val. pranešti Įstaigai apie nustatytus asmens duomenų saugumo pažeidimus. </w:t>
      </w:r>
    </w:p>
    <w:p>
      <w:pPr>
        <w:pStyle w:val="NoSpacing"/>
        <w:rPr>
          <w:rFonts w:ascii="Times New Roman" w:hAnsi="Times New Roman" w:cs="Times New Roman"/>
          <w:bCs/>
          <w:sz w:val="24"/>
          <w:szCs w:val="24"/>
        </w:rPr>
      </w:pPr>
      <w:r>
        <w:rPr>
          <w:rFonts w:cs="Times New Roman" w:ascii="Times New Roman" w:hAnsi="Times New Roman"/>
          <w:sz w:val="24"/>
          <w:szCs w:val="24"/>
        </w:rPr>
        <w:t>50. Saugumo specialistas turi reguliariai, bet ne rečiau kaip kartą per kalendorinius metus, tikrinti Duomenų tvarkytojo atitiktį nustatytų reikalavimų ir įsipareigojimų lygiui ir dokumentuoti tokio tikrinimo rezultatus.</w:t>
      </w:r>
    </w:p>
    <w:p>
      <w:pPr>
        <w:pStyle w:val="Heading2"/>
        <w:spacing w:lineRule="auto" w:line="240"/>
        <w:ind w:firstLine="709"/>
        <w:rPr>
          <w:rFonts w:ascii="Times New Roman" w:hAnsi="Times New Roman" w:eastAsia="Times New Roman" w:cs="Times New Roman"/>
          <w:bCs w:val="false"/>
          <w:sz w:val="24"/>
          <w:szCs w:val="24"/>
        </w:rPr>
      </w:pPr>
      <w:r>
        <w:rPr>
          <w:rFonts w:eastAsia="Times New Roman" w:cs="Times New Roman" w:ascii="Times New Roman" w:hAnsi="Times New Roman"/>
          <w:bCs w:val="false"/>
          <w:sz w:val="24"/>
          <w:szCs w:val="24"/>
        </w:rPr>
        <w:t xml:space="preserve">51. Duomenų tvarkytojo darbuotojai, dirbantys su Asmens duomenimis, privalo pasirašyti </w:t>
      </w:r>
      <w:r>
        <w:rPr>
          <w:rFonts w:eastAsia="Times New Roman" w:cs="Times New Roman" w:ascii="Times New Roman" w:hAnsi="Times New Roman"/>
          <w:sz w:val="24"/>
          <w:szCs w:val="24"/>
        </w:rPr>
        <w:t>Konfidencialumo įsipareigojimus</w:t>
      </w:r>
      <w:r>
        <w:rPr>
          <w:rFonts w:eastAsia="Times New Roman" w:cs="Times New Roman" w:ascii="Times New Roman" w:hAnsi="Times New Roman"/>
          <w:bCs w:val="false"/>
          <w:sz w:val="24"/>
          <w:szCs w:val="24"/>
        </w:rPr>
        <w:t xml:space="preserve">. </w:t>
      </w:r>
    </w:p>
    <w:p>
      <w:pPr>
        <w:pStyle w:val="Heading1"/>
        <w:numPr>
          <w:ilvl w:val="0"/>
          <w:numId w:val="5"/>
        </w:numPr>
        <w:spacing w:lineRule="auto" w:line="240"/>
        <w:ind w:left="851" w:hanging="851"/>
        <w:jc w:val="center"/>
        <w:rPr>
          <w:rFonts w:ascii="Times New Roman" w:hAnsi="Times New Roman" w:eastAsia="Times New Roman" w:cs="Times New Roman"/>
          <w:sz w:val="24"/>
          <w:szCs w:val="24"/>
        </w:rPr>
      </w:pPr>
      <w:bookmarkStart w:id="17" w:name="_Ref523841084"/>
      <w:r>
        <w:rPr>
          <w:rFonts w:eastAsia="Times New Roman" w:cs="Times New Roman" w:ascii="Times New Roman" w:hAnsi="Times New Roman"/>
          <w:sz w:val="24"/>
          <w:szCs w:val="24"/>
        </w:rPr>
        <w:t>POVEIKIO DUOMENŲ APSAUGAI VERTINIMAS</w:t>
      </w:r>
      <w:bookmarkEnd w:id="17"/>
    </w:p>
    <w:p>
      <w:pPr>
        <w:pStyle w:val="Heading2"/>
        <w:spacing w:lineRule="auto" w:line="240"/>
        <w:ind w:firstLine="709"/>
        <w:rPr>
          <w:rFonts w:ascii="Times New Roman" w:hAnsi="Times New Roman" w:eastAsia="Times New Roman" w:cs="Times New Roman"/>
          <w:bCs w:val="false"/>
          <w:sz w:val="24"/>
          <w:szCs w:val="24"/>
        </w:rPr>
      </w:pPr>
      <w:r>
        <w:rPr>
          <w:rFonts w:cs="Times New Roman" w:ascii="Times New Roman" w:hAnsi="Times New Roman"/>
          <w:sz w:val="24"/>
          <w:szCs w:val="24"/>
        </w:rPr>
        <w:t>52. Poveikio</w:t>
      </w:r>
      <w:r>
        <w:rPr>
          <w:rFonts w:eastAsia="Times New Roman" w:cs="Times New Roman" w:ascii="Times New Roman" w:hAnsi="Times New Roman"/>
          <w:bCs w:val="false"/>
          <w:sz w:val="24"/>
          <w:szCs w:val="24"/>
        </w:rPr>
        <w:t xml:space="preserve"> duomenų apsaugai vertinimas Įstaigoje atliekamas, kai dėl Asmens duomenų tvarkymo gali kilti didelis pavojus asmenų teisėms ir laisvėms. </w:t>
      </w:r>
    </w:p>
    <w:p>
      <w:pPr>
        <w:pStyle w:val="NoSpacing"/>
        <w:ind w:firstLine="709"/>
        <w:rPr>
          <w:rFonts w:ascii="Times New Roman" w:hAnsi="Times New Roman" w:cs="Times New Roman"/>
          <w:bCs/>
          <w:sz w:val="24"/>
          <w:szCs w:val="24"/>
        </w:rPr>
      </w:pPr>
      <w:r>
        <w:rPr>
          <w:rFonts w:cs="Times New Roman" w:ascii="Times New Roman" w:hAnsi="Times New Roman"/>
          <w:bCs/>
          <w:sz w:val="24"/>
          <w:szCs w:val="24"/>
        </w:rPr>
        <w:t xml:space="preserve">53. </w:t>
      </w:r>
      <w:r>
        <w:rPr>
          <w:rFonts w:cs="Times New Roman" w:ascii="Times New Roman" w:hAnsi="Times New Roman"/>
          <w:sz w:val="24"/>
          <w:szCs w:val="24"/>
        </w:rPr>
        <w:t>Poveikio duomenų apsaugai vertinimas atliekamas pagal Įstaigos vadovo patvirtintą formą</w:t>
      </w:r>
      <w:r>
        <w:rPr>
          <w:rFonts w:cs="Times New Roman" w:ascii="Times New Roman" w:hAnsi="Times New Roman"/>
          <w:bCs/>
          <w:sz w:val="24"/>
          <w:szCs w:val="24"/>
        </w:rPr>
        <w:t xml:space="preserve">. </w:t>
      </w:r>
      <w:r>
        <w:rPr>
          <w:rFonts w:cs="Times New Roman" w:ascii="Times New Roman" w:hAnsi="Times New Roman"/>
          <w:sz w:val="24"/>
          <w:szCs w:val="24"/>
        </w:rPr>
        <w:t>Poveikio duomenų apsaugai vertinimą atlieka Saugumo specialistas su IT specialisto pagalba. DAP konsultuoja dėl poveikio duomenų apsaugai vertinimo ir stebi jo atlikimą, teikia savo nuomonę.</w:t>
      </w:r>
    </w:p>
    <w:p>
      <w:pPr>
        <w:pStyle w:val="NoSpacing"/>
        <w:ind w:firstLine="709"/>
        <w:rPr>
          <w:rFonts w:ascii="Times New Roman" w:hAnsi="Times New Roman" w:cs="Times New Roman"/>
          <w:bCs/>
          <w:sz w:val="24"/>
          <w:szCs w:val="24"/>
        </w:rPr>
      </w:pPr>
      <w:r>
        <w:rPr>
          <w:rFonts w:cs="Times New Roman" w:ascii="Times New Roman" w:hAnsi="Times New Roman"/>
          <w:bCs/>
          <w:sz w:val="24"/>
          <w:szCs w:val="24"/>
        </w:rPr>
        <w:t xml:space="preserve">54. </w:t>
      </w:r>
      <w:r>
        <w:rPr>
          <w:rFonts w:cs="Times New Roman" w:ascii="Times New Roman" w:hAnsi="Times New Roman"/>
          <w:sz w:val="24"/>
          <w:szCs w:val="24"/>
        </w:rPr>
        <w:t>Poveikio duomenų apsaugai vertinimas turi būti atliekamas prieš pradedant Asmens duomenų tvarkymą. Jeigu poveikio duomenų apsaugai vertinime nurodyta, kad tvarkant duomenis kiltų didelis pavojus, jei Įstaiga nesiimtų priemonių pavojui sumažinti, Įstaiga, prieš pradėdama tvarkyti Asmens duomenis, konsultuojasi su Priežiūros institucija. Už konsultacijų inicijavimą ir vykdymą atsakingas DAP.</w:t>
      </w:r>
    </w:p>
    <w:p>
      <w:pPr>
        <w:pStyle w:val="Heading2"/>
        <w:spacing w:lineRule="auto" w:line="240"/>
        <w:ind w:firstLine="709"/>
        <w:rPr>
          <w:rFonts w:ascii="Times New Roman" w:hAnsi="Times New Roman" w:eastAsia="Times New Roman" w:cs="Times New Roman"/>
          <w:bCs w:val="false"/>
          <w:sz w:val="24"/>
          <w:szCs w:val="24"/>
        </w:rPr>
      </w:pPr>
      <w:r>
        <w:rPr>
          <w:rFonts w:eastAsia="Times New Roman" w:cs="Times New Roman" w:ascii="Times New Roman" w:hAnsi="Times New Roman"/>
          <w:bCs w:val="false"/>
          <w:sz w:val="24"/>
          <w:szCs w:val="24"/>
        </w:rPr>
        <w:t>55. Panašius didelius pavojus keliančių duomenų tvarkymo operacijų sekai išnagrinėti galima atlikti vieną vertinimą.</w:t>
      </w:r>
    </w:p>
    <w:p>
      <w:pPr>
        <w:pStyle w:val="Heading1"/>
        <w:numPr>
          <w:ilvl w:val="0"/>
          <w:numId w:val="5"/>
        </w:numPr>
        <w:spacing w:lineRule="auto" w:line="240"/>
        <w:ind w:left="851" w:hanging="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ASMENS DUOMENŲ SAUGUMO PRIEMONĖS</w:t>
      </w:r>
    </w:p>
    <w:p>
      <w:pPr>
        <w:pStyle w:val="NoSpacing"/>
        <w:ind w:firstLine="709"/>
        <w:rPr>
          <w:rFonts w:ascii="Times New Roman" w:hAnsi="Times New Roman" w:eastAsia="Times New Roman" w:cs="Times New Roman"/>
          <w:sz w:val="24"/>
          <w:szCs w:val="24"/>
        </w:rPr>
      </w:pPr>
      <w:r>
        <w:rPr>
          <w:rFonts w:cs="Times New Roman" w:ascii="Times New Roman" w:hAnsi="Times New Roman"/>
          <w:sz w:val="24"/>
          <w:szCs w:val="24"/>
        </w:rPr>
        <w:t>56. Siekdama</w:t>
      </w:r>
      <w:r>
        <w:rPr>
          <w:rFonts w:eastAsia="Times New Roman" w:cs="Times New Roman" w:ascii="Times New Roman" w:hAnsi="Times New Roman"/>
          <w:sz w:val="24"/>
          <w:szCs w:val="24"/>
        </w:rPr>
        <w:t xml:space="preserve"> užtikrinti Asmens duomenų apsaugą, Įstaiga įgyvendina arba numato įgyvendinti šias Asmens duomenų saugumo priemones: </w:t>
      </w:r>
      <w:r>
        <w:rPr>
          <w:rFonts w:cs="Times New Roman" w:ascii="Times New Roman" w:hAnsi="Times New Roman"/>
          <w:sz w:val="24"/>
          <w:szCs w:val="24"/>
        </w:rPr>
        <w:t>organizacines; technines saugumo priemones.</w:t>
      </w:r>
    </w:p>
    <w:p>
      <w:pPr>
        <w:pStyle w:val="NoSpacing"/>
        <w:rPr>
          <w:rFonts w:ascii="Times New Roman" w:hAnsi="Times New Roman" w:cs="Times New Roman"/>
          <w:sz w:val="24"/>
          <w:szCs w:val="24"/>
        </w:rPr>
      </w:pPr>
      <w:r>
        <w:rPr>
          <w:rFonts w:cs="Times New Roman" w:ascii="Times New Roman" w:hAnsi="Times New Roman"/>
          <w:sz w:val="24"/>
          <w:szCs w:val="24"/>
        </w:rPr>
        <w:t>Asmens duomenų saugumo priemonės yra įtvirtintos Duomenų saugumo politikoje ir kituose Dokumentuose.</w:t>
      </w:r>
    </w:p>
    <w:p>
      <w:pPr>
        <w:pStyle w:val="NoSpacing"/>
        <w:ind w:firstLine="709"/>
        <w:rPr>
          <w:rFonts w:ascii="Times New Roman" w:hAnsi="Times New Roman" w:cs="Times New Roman"/>
          <w:sz w:val="24"/>
          <w:szCs w:val="24"/>
        </w:rPr>
      </w:pPr>
      <w:r>
        <w:rPr>
          <w:rFonts w:cs="Times New Roman" w:ascii="Times New Roman" w:hAnsi="Times New Roman"/>
          <w:sz w:val="24"/>
          <w:szCs w:val="24"/>
        </w:rPr>
        <w:t>57. Asmens duomenų saugumo priemonės vertinamos pagal poreikį, bet ne rečiau kaip kartą per kalendorinius metus, atliekant rizikos vertinimą pagal Rizikos vertinimo ataskaitą. Rizikos vertinimo ataskaita atspindi rizikos vertinimą Taisyklių tvirtinimo metu. Rizikos vertinimą atlieka Saugumo specialistas ir IT specialistas. DAP teikia konsultacijas atliekant rizikos vertinimą bei pateikia savo nuomonę. Vėlesnės rizikos vertinimo ataskaitos rengiamos Rizikos vertinimo ataskaitos pagrindu.</w:t>
      </w:r>
    </w:p>
    <w:p>
      <w:pPr>
        <w:pStyle w:val="NoSpacing"/>
        <w:ind w:firstLine="709"/>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5"/>
        </w:numPr>
        <w:spacing w:lineRule="auto" w:line="240"/>
        <w:rPr>
          <w:rFonts w:ascii="Times New Roman" w:hAnsi="Times New Roman" w:cs="Times New Roman"/>
          <w:sz w:val="24"/>
          <w:szCs w:val="24"/>
        </w:rPr>
      </w:pPr>
      <w:r>
        <w:rPr>
          <w:rFonts w:cs="Times New Roman" w:ascii="Times New Roman" w:hAnsi="Times New Roman"/>
          <w:sz w:val="24"/>
          <w:szCs w:val="24"/>
        </w:rPr>
        <w:t xml:space="preserve">REIKALAVIMAI </w:t>
      </w:r>
      <w:r>
        <w:rPr>
          <w:rFonts w:eastAsia="Times New Roman" w:cs="Times New Roman" w:ascii="Times New Roman" w:hAnsi="Times New Roman"/>
          <w:sz w:val="24"/>
          <w:szCs w:val="24"/>
        </w:rPr>
        <w:t>DARBUOTOJAMS</w:t>
      </w:r>
      <w:r>
        <w:rPr>
          <w:rFonts w:cs="Times New Roman" w:ascii="Times New Roman" w:hAnsi="Times New Roman"/>
          <w:sz w:val="24"/>
          <w:szCs w:val="24"/>
        </w:rPr>
        <w:t xml:space="preserve">, </w:t>
      </w:r>
      <w:r>
        <w:rPr>
          <w:rFonts w:eastAsia="Times New Roman" w:cs="Times New Roman" w:ascii="Times New Roman" w:hAnsi="Times New Roman"/>
          <w:sz w:val="24"/>
          <w:szCs w:val="24"/>
        </w:rPr>
        <w:t>TVARKANTIEMS</w:t>
      </w:r>
      <w:r>
        <w:rPr>
          <w:rFonts w:cs="Times New Roman" w:ascii="Times New Roman" w:hAnsi="Times New Roman"/>
          <w:sz w:val="24"/>
          <w:szCs w:val="24"/>
        </w:rPr>
        <w:t xml:space="preserve"> ASMENS DUOMENIS</w:t>
      </w:r>
    </w:p>
    <w:p>
      <w:pPr>
        <w:pStyle w:val="NoSpacing"/>
        <w:ind w:firstLine="360"/>
        <w:rPr>
          <w:rFonts w:ascii="Times New Roman" w:hAnsi="Times New Roman" w:cs="Times New Roman"/>
          <w:sz w:val="24"/>
          <w:szCs w:val="24"/>
        </w:rPr>
      </w:pPr>
      <w:r>
        <w:rPr>
          <w:rFonts w:cs="Times New Roman" w:ascii="Times New Roman" w:hAnsi="Times New Roman"/>
          <w:sz w:val="24"/>
          <w:szCs w:val="24"/>
        </w:rPr>
        <w:t>58. Prieiga prie Asmens duomenų gali būti suteikta tik tam Darbuotojui, kuriam Asmens</w:t>
      </w:r>
    </w:p>
    <w:p>
      <w:pPr>
        <w:pStyle w:val="NoSpacing"/>
        <w:rPr>
          <w:rFonts w:ascii="Times New Roman" w:hAnsi="Times New Roman" w:cs="Times New Roman"/>
          <w:sz w:val="24"/>
          <w:szCs w:val="24"/>
        </w:rPr>
      </w:pPr>
      <w:r>
        <w:rPr>
          <w:rFonts w:cs="Times New Roman" w:ascii="Times New Roman" w:hAnsi="Times New Roman"/>
          <w:sz w:val="24"/>
          <w:szCs w:val="24"/>
        </w:rPr>
        <w:t>duomenys yra reikalingi jo funkcijoms vykdyti. Darbuotojas automatiškai netenka teisės tvarkyti Asmens duomenų, kai pasibaigia darbo santykiai su Įstaiga arba jo darbo funkcijos pasikeičia tokiu būdu, kad prieiga prie Asmens duomenų jam tampa nebebūtina. Prieigos teisė Darbuotojams prie informacinių sistemų, kuriose tvarkomi Asmens duomenys suteikiama Duomenų saugumo politikoje nustatyta tvarka ir yra įgyvendinta Prieigos teisių suteikimo tvarka.</w:t>
      </w:r>
    </w:p>
    <w:p>
      <w:pPr>
        <w:pStyle w:val="NoSpacing"/>
        <w:ind w:firstLine="709"/>
        <w:rPr>
          <w:rFonts w:ascii="Times New Roman" w:hAnsi="Times New Roman" w:cs="Times New Roman"/>
          <w:sz w:val="24"/>
          <w:szCs w:val="24"/>
        </w:rPr>
      </w:pPr>
      <w:r>
        <w:rPr>
          <w:rFonts w:cs="Times New Roman" w:ascii="Times New Roman" w:hAnsi="Times New Roman"/>
          <w:sz w:val="24"/>
          <w:szCs w:val="24"/>
        </w:rPr>
        <w:t>59. Su Asmens duomenimis galima atlikti tik tuos veiksmus, kuriems atlikti Darbuotojui yra suteiktos teisės.</w:t>
      </w:r>
    </w:p>
    <w:p>
      <w:pPr>
        <w:pStyle w:val="NoSpacing"/>
        <w:ind w:firstLine="709"/>
        <w:rPr>
          <w:rFonts w:ascii="Times New Roman" w:hAnsi="Times New Roman" w:cs="Times New Roman"/>
          <w:sz w:val="24"/>
          <w:szCs w:val="24"/>
        </w:rPr>
      </w:pPr>
      <w:r>
        <w:rPr>
          <w:rFonts w:cs="Times New Roman" w:ascii="Times New Roman" w:hAnsi="Times New Roman"/>
          <w:sz w:val="24"/>
          <w:szCs w:val="24"/>
        </w:rPr>
        <w:t>60. Darbuotojas, tvarkantis Asmens duomenis, privalo: laikytis pagrindinių Asmens duomenų tvarkymo reikalavimų ir saugumo reikalavimų, įtvirtintų Bendrajame duomenų apsaugos reglamente, Lietuvos Respublikos asmens duomenų teisinės apsaugos įstatyme, Dokumentuose ir kituose teisės aktuose; laikytis konfidencialumo; nepažeisti šiose Taisyklėse įtvirtintų ir kitų Įstaigos nustatytų organizacinių ir techninių asmens duomenų saugumo priemonių; neatskleisti, neperduoti ir nesudaryti sąlygų bet kokiomis priemonėmis susipažinti su Asmens duomenimis nė vienam asmeniui, kuris nėra įgaliotas tvarkyti Asmens duomenų; domėtis Asmens duomenų apsaugos aktualijomis ir problemomis, esant galimybei kelti kvalifikaciją asmens duomenų teisinės apsaugos srityje.</w:t>
      </w:r>
    </w:p>
    <w:p>
      <w:pPr>
        <w:pStyle w:val="NoSpacing"/>
        <w:ind w:firstLine="709"/>
        <w:rPr>
          <w:rFonts w:ascii="Times New Roman" w:hAnsi="Times New Roman" w:cs="Times New Roman"/>
          <w:sz w:val="24"/>
          <w:szCs w:val="24"/>
        </w:rPr>
      </w:pPr>
      <w:r>
        <w:rPr>
          <w:rFonts w:cs="Times New Roman" w:ascii="Times New Roman" w:hAnsi="Times New Roman"/>
          <w:sz w:val="24"/>
          <w:szCs w:val="24"/>
        </w:rPr>
        <w:t>61. Tinkamo Asmens duomenų tvarkymo tikslais Įstaiga privalo užtikrinti duomenų tvarkymo mokymus visiems Darbuotojams, kurie tvarko Asmens duomenis, vykdydami savo tiesiogines funkcijas. Saugumo specialistas kiekvienais metais parengia ir įgyvendina mokymų planus, kuriuose turi būti nustatyti siektini tikslai ir uždaviniai. Mokymai vykdomi ne rečiau kaip kartą per kalendorinius metus. Už mokymų organizavimą atsakingas Saugumo specialistas. Mokymus veda DAP.</w:t>
      </w:r>
    </w:p>
    <w:p>
      <w:pPr>
        <w:pStyle w:val="NoSpacing"/>
        <w:ind w:firstLine="709"/>
        <w:rPr>
          <w:rFonts w:ascii="Times New Roman" w:hAnsi="Times New Roman" w:cs="Times New Roman"/>
          <w:sz w:val="24"/>
          <w:szCs w:val="24"/>
        </w:rPr>
      </w:pPr>
      <w:r>
        <w:rPr>
          <w:rFonts w:cs="Times New Roman" w:ascii="Times New Roman" w:hAnsi="Times New Roman"/>
          <w:sz w:val="24"/>
          <w:szCs w:val="24"/>
        </w:rPr>
        <w:t>62. DAP paskiriamas remiantis profesinėmis savybėmis, visų pirma duomenų apsaugos teisės ir praktikos ekspertinėmis žiniomis, taip pat gebėjimu atlikti DAP priskirtas užduotis. DAP gali būti Įstaigos personalo narys arba atlikti užduotis pagal paslaugų teikimo sutartį. DAP privalo pats pranešti priežiūros institucijai apie jo paskyrimą, pareigų ėjimo pabaigą. DAP tiesiogiai atsiskaito Įstaigos vadovui.</w:t>
      </w:r>
    </w:p>
    <w:p>
      <w:pPr>
        <w:pStyle w:val="NoSpacing"/>
        <w:ind w:firstLine="709"/>
        <w:rPr>
          <w:rFonts w:ascii="Times New Roman" w:hAnsi="Times New Roman" w:cs="Times New Roman"/>
          <w:sz w:val="24"/>
          <w:szCs w:val="24"/>
        </w:rPr>
      </w:pPr>
      <w:r>
        <w:rPr>
          <w:rFonts w:cs="Times New Roman" w:ascii="Times New Roman" w:hAnsi="Times New Roman"/>
          <w:sz w:val="24"/>
          <w:szCs w:val="24"/>
        </w:rPr>
        <w:t>63. Įstaiga užtikrina, kad DAP būtų tinkamai ir laiku įtraukiamas į visų su Asmens duomenų</w:t>
      </w:r>
    </w:p>
    <w:p>
      <w:pPr>
        <w:pStyle w:val="NoSpacing"/>
        <w:rPr>
          <w:rFonts w:ascii="Times New Roman" w:hAnsi="Times New Roman" w:cs="Times New Roman"/>
          <w:sz w:val="24"/>
          <w:szCs w:val="24"/>
        </w:rPr>
      </w:pPr>
      <w:r>
        <w:rPr>
          <w:rFonts w:cs="Times New Roman" w:ascii="Times New Roman" w:hAnsi="Times New Roman"/>
          <w:sz w:val="24"/>
          <w:szCs w:val="24"/>
        </w:rPr>
        <w:t xml:space="preserve">apsauga susijusių klausimų nagrinėjimą. </w:t>
      </w:r>
    </w:p>
    <w:p>
      <w:pPr>
        <w:pStyle w:val="NoSpacing"/>
        <w:ind w:firstLine="709"/>
        <w:rPr>
          <w:rFonts w:ascii="Times New Roman" w:hAnsi="Times New Roman" w:cs="Times New Roman"/>
          <w:sz w:val="24"/>
          <w:szCs w:val="24"/>
        </w:rPr>
      </w:pPr>
      <w:r>
        <w:rPr>
          <w:rFonts w:cs="Times New Roman" w:ascii="Times New Roman" w:hAnsi="Times New Roman"/>
          <w:sz w:val="24"/>
          <w:szCs w:val="24"/>
        </w:rPr>
        <w:t>64. Duomenų subjektai gali kreiptis į DAP visais klausimais, susijusiais su jų Asmens duomenų tvarkymu ir naudojimusi savo teisėmis pagal BDAR. DAP privalo užtikrinti slaptumą arba konfidencialumą, susijusį su jo užduočių vykdymu. DAP gali vykdyti kitas užduotis ir pareigas, tačiau dėl bet kokių tokių užduočių ir pareigų negali kilti interesų konfliktas.</w:t>
      </w:r>
    </w:p>
    <w:p>
      <w:pPr>
        <w:pStyle w:val="NoSpacing"/>
        <w:ind w:firstLine="709"/>
        <w:rPr>
          <w:rFonts w:ascii="Times New Roman" w:hAnsi="Times New Roman" w:cs="Times New Roman"/>
          <w:sz w:val="24"/>
          <w:szCs w:val="24"/>
        </w:rPr>
      </w:pPr>
      <w:r>
        <w:rPr>
          <w:rFonts w:cs="Times New Roman" w:ascii="Times New Roman" w:hAnsi="Times New Roman"/>
          <w:sz w:val="24"/>
          <w:szCs w:val="24"/>
        </w:rPr>
        <w:t>65. DAP atlieka bent šias užduotis: informuoja Įstaigą ir duomenis tvarkančius Darbuotojus apie jų prievoles pagal Dokumentus, BDAR ir kitus teisės aktus ir konsultuoja juos šiais klausimais; stebi, kaip laikomasi Dokumentuose, BDAR ir kituose teisės aktuose įtvirtintų duomenų apsaugos nuostatų, įskaitant pareigų pavedimą, duomenų tvarkymo operacijose dalyvaujančių Darbuotojų informuotumo didinimą bei mokymą ir susijusius auditus; konsultuoja dėl poveikio duomenų apsaugai vertinimo ir stebi jo atlikimą; bendradarbiauja su priežiūros institucija; atlieka kontaktinio asmens funkcijas priežiūros institucijai kreipiantis su duomenų tvarkymu susijusiais klausimais, įskaitant išankstines konsultacijas, ir prireikus konsultuoja visais kitais klausimais; nagrinėja ir atsako į Duomenų subjektų skundus, prašymus; kitas užduotis, nurodytas Dokumentuose, pareigybių aprašymuose ir teisės aktuose, priskirtas DAP.</w:t>
      </w:r>
    </w:p>
    <w:p>
      <w:pPr>
        <w:pStyle w:val="NoSpacing"/>
        <w:ind w:firstLine="709"/>
        <w:rPr>
          <w:rFonts w:ascii="Times New Roman" w:hAnsi="Times New Roman" w:cs="Times New Roman"/>
          <w:sz w:val="24"/>
          <w:szCs w:val="24"/>
        </w:rPr>
      </w:pPr>
      <w:r>
        <w:rPr>
          <w:rFonts w:cs="Times New Roman" w:ascii="Times New Roman" w:hAnsi="Times New Roman"/>
          <w:sz w:val="24"/>
          <w:szCs w:val="24"/>
        </w:rPr>
        <w:t>66. DAP, vykdydamas savo užduotis, tinkamai įvertina su Asmens duomenų tvarkymo</w:t>
      </w:r>
    </w:p>
    <w:p>
      <w:pPr>
        <w:pStyle w:val="NoSpacing"/>
        <w:rPr>
          <w:rFonts w:ascii="Times New Roman" w:hAnsi="Times New Roman" w:cs="Times New Roman"/>
          <w:sz w:val="24"/>
          <w:szCs w:val="24"/>
        </w:rPr>
      </w:pPr>
      <w:r>
        <w:rPr>
          <w:rFonts w:cs="Times New Roman" w:ascii="Times New Roman" w:hAnsi="Times New Roman"/>
          <w:sz w:val="24"/>
          <w:szCs w:val="24"/>
        </w:rPr>
        <w:t>operacijomis susijusį pavojų, atsižvelgdamas į Asmens duomenų tvarkymo pobūdį, aprėptį, kontekstą ir tikslus.</w:t>
      </w:r>
    </w:p>
    <w:p>
      <w:pPr>
        <w:pStyle w:val="Heading1"/>
        <w:numPr>
          <w:ilvl w:val="0"/>
          <w:numId w:val="5"/>
        </w:numPr>
        <w:spacing w:lineRule="auto" w:line="240"/>
        <w:jc w:val="center"/>
        <w:rPr>
          <w:rFonts w:ascii="Times New Roman" w:hAnsi="Times New Roman" w:eastAsia="Times New Roman" w:cs="Times New Roman"/>
          <w:bCs w:val="false"/>
          <w:sz w:val="24"/>
          <w:szCs w:val="24"/>
        </w:rPr>
      </w:pPr>
      <w:r>
        <w:rPr>
          <w:rFonts w:eastAsia="Times New Roman" w:cs="Times New Roman" w:ascii="Times New Roman" w:hAnsi="Times New Roman"/>
          <w:bCs w:val="false"/>
          <w:sz w:val="24"/>
          <w:szCs w:val="24"/>
        </w:rPr>
        <w:t xml:space="preserve">SAUGUMO </w:t>
      </w:r>
      <w:r>
        <w:rPr>
          <w:rFonts w:eastAsia="Times New Roman" w:cs="Times New Roman" w:ascii="Times New Roman" w:hAnsi="Times New Roman"/>
          <w:sz w:val="24"/>
          <w:szCs w:val="24"/>
        </w:rPr>
        <w:t>SPECIALISTAS</w:t>
      </w:r>
    </w:p>
    <w:p>
      <w:pPr>
        <w:pStyle w:val="NoSpacing"/>
        <w:ind w:firstLine="360"/>
        <w:rPr>
          <w:rFonts w:ascii="Times New Roman" w:hAnsi="Times New Roman" w:cs="Times New Roman"/>
          <w:sz w:val="24"/>
          <w:szCs w:val="24"/>
        </w:rPr>
      </w:pPr>
      <w:r>
        <w:rPr>
          <w:rFonts w:cs="Times New Roman" w:ascii="Times New Roman" w:hAnsi="Times New Roman"/>
          <w:sz w:val="24"/>
          <w:szCs w:val="24"/>
        </w:rPr>
        <w:t>67. Įstaigos vadovo įsakymu yra paskiriamas Saugumo specialistas.</w:t>
      </w:r>
    </w:p>
    <w:p>
      <w:pPr>
        <w:pStyle w:val="NoSpacing"/>
        <w:rPr>
          <w:rFonts w:ascii="Times New Roman" w:hAnsi="Times New Roman" w:cs="Times New Roman"/>
          <w:sz w:val="24"/>
          <w:szCs w:val="24"/>
        </w:rPr>
      </w:pPr>
      <w:r>
        <w:rPr>
          <w:rFonts w:cs="Times New Roman" w:ascii="Times New Roman" w:hAnsi="Times New Roman"/>
          <w:sz w:val="24"/>
          <w:szCs w:val="24"/>
        </w:rPr>
        <w:t>Saugumo specialistas yra atsakingas už Įstaigos atitiktį teisės aktams, reglamentuojantiems</w:t>
      </w:r>
    </w:p>
    <w:p>
      <w:pPr>
        <w:pStyle w:val="NoSpacing"/>
        <w:ind w:firstLine="709"/>
        <w:rPr>
          <w:rFonts w:ascii="Times New Roman" w:hAnsi="Times New Roman" w:cs="Times New Roman"/>
          <w:sz w:val="24"/>
          <w:szCs w:val="24"/>
        </w:rPr>
      </w:pPr>
      <w:r>
        <w:rPr>
          <w:rFonts w:cs="Times New Roman" w:ascii="Times New Roman" w:hAnsi="Times New Roman"/>
          <w:sz w:val="24"/>
          <w:szCs w:val="24"/>
        </w:rPr>
        <w:t>68. Asmens duomenų apsaugą, jei atskiros pareigos Dokumentuose nepriskirtos kitiems asmenims ar Darbuotojams.</w:t>
      </w:r>
    </w:p>
    <w:p>
      <w:pPr>
        <w:pStyle w:val="NoSpacing"/>
        <w:ind w:firstLine="709"/>
        <w:rPr>
          <w:rFonts w:ascii="Times New Roman" w:hAnsi="Times New Roman" w:cs="Times New Roman"/>
          <w:sz w:val="24"/>
          <w:szCs w:val="24"/>
        </w:rPr>
      </w:pPr>
      <w:r>
        <w:rPr>
          <w:rFonts w:cs="Times New Roman" w:ascii="Times New Roman" w:hAnsi="Times New Roman"/>
          <w:sz w:val="24"/>
          <w:szCs w:val="24"/>
        </w:rPr>
        <w:t>69. Tais atvejais, kai Saugumo specialistas laikinai negali eiti savo pareigų, jį pavaduoja IT</w:t>
      </w:r>
    </w:p>
    <w:p>
      <w:pPr>
        <w:pStyle w:val="NoSpacing"/>
        <w:rPr>
          <w:rFonts w:ascii="Times New Roman" w:hAnsi="Times New Roman" w:cs="Times New Roman"/>
          <w:sz w:val="24"/>
          <w:szCs w:val="24"/>
        </w:rPr>
      </w:pPr>
      <w:r>
        <w:rPr>
          <w:rFonts w:cs="Times New Roman" w:ascii="Times New Roman" w:hAnsi="Times New Roman"/>
          <w:sz w:val="24"/>
          <w:szCs w:val="24"/>
        </w:rPr>
        <w:t xml:space="preserve">specialistas ir atvirkščiai arba kitas Įstaigos vadovo paskirtas Darbuotojas.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5"/>
        </w:numPr>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ASMENS </w:t>
      </w:r>
      <w:r>
        <w:rPr>
          <w:rFonts w:cs="Times New Roman" w:ascii="Times New Roman" w:hAnsi="Times New Roman"/>
          <w:sz w:val="24"/>
          <w:szCs w:val="24"/>
        </w:rPr>
        <w:t>DUOMENŲ</w:t>
      </w:r>
      <w:r>
        <w:rPr>
          <w:rFonts w:eastAsia="Times New Roman" w:cs="Times New Roman" w:ascii="Times New Roman" w:hAnsi="Times New Roman"/>
          <w:sz w:val="24"/>
          <w:szCs w:val="24"/>
        </w:rPr>
        <w:t xml:space="preserve"> </w:t>
      </w:r>
      <w:r>
        <w:rPr>
          <w:rFonts w:cs="Times New Roman" w:ascii="Times New Roman" w:hAnsi="Times New Roman"/>
          <w:sz w:val="24"/>
          <w:szCs w:val="24"/>
        </w:rPr>
        <w:t>SAUGUMO</w:t>
      </w:r>
      <w:r>
        <w:rPr>
          <w:rFonts w:eastAsia="Times New Roman" w:cs="Times New Roman" w:ascii="Times New Roman" w:hAnsi="Times New Roman"/>
          <w:sz w:val="24"/>
          <w:szCs w:val="24"/>
        </w:rPr>
        <w:t xml:space="preserve"> PAŽEIDIMAI</w:t>
      </w:r>
    </w:p>
    <w:p>
      <w:pPr>
        <w:pStyle w:val="NoSpacing"/>
        <w:ind w:firstLine="360"/>
        <w:rPr>
          <w:rFonts w:ascii="Times New Roman" w:hAnsi="Times New Roman" w:eastAsia="ＭＳ ゴシック" w:cs="Times New Roman" w:eastAsiaTheme="majorEastAsia"/>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70. DAP, Saugumo specialistas ir IT specialistas nuolat stebi Įstaigos vykdomų Asmens</w:t>
      </w:r>
    </w:p>
    <w:p>
      <w:pPr>
        <w:pStyle w:val="NoSpacing"/>
        <w:rPr>
          <w:rFonts w:ascii="Times New Roman" w:hAnsi="Times New Roman" w:cs="Times New Roman"/>
          <w:sz w:val="24"/>
          <w:szCs w:val="24"/>
        </w:rPr>
      </w:pPr>
      <w:r>
        <w:rPr>
          <w:rFonts w:cs="Times New Roman" w:ascii="Times New Roman" w:hAnsi="Times New Roman"/>
          <w:sz w:val="24"/>
          <w:szCs w:val="24"/>
        </w:rPr>
        <w:t>duomenų tvarkymo procesų atitiktį Taisyklėms bei galiojantiems taikomiems teisės aktams.</w:t>
      </w:r>
    </w:p>
    <w:p>
      <w:pPr>
        <w:pStyle w:val="NoSpacing"/>
        <w:ind w:firstLine="709"/>
        <w:rPr>
          <w:rFonts w:ascii="Times New Roman" w:hAnsi="Times New Roman" w:eastAsia="Times New Roman" w:cs="Times New Roman"/>
          <w:sz w:val="24"/>
          <w:szCs w:val="24"/>
        </w:rPr>
      </w:pPr>
      <w:r>
        <w:rPr>
          <w:rFonts w:cs="Times New Roman" w:ascii="Times New Roman" w:hAnsi="Times New Roman"/>
          <w:sz w:val="24"/>
          <w:szCs w:val="24"/>
        </w:rPr>
        <w:t>71. Įvykus bet kokiam Asmens duomenų saugumo pažeidimui, dėl kurio Duomenų subjektas</w:t>
      </w:r>
    </w:p>
    <w:p>
      <w:pPr>
        <w:pStyle w:val="NoSpacing"/>
        <w:rPr>
          <w:rFonts w:ascii="Times New Roman" w:hAnsi="Times New Roman" w:eastAsia="Times New Roman" w:cs="Times New Roman"/>
          <w:sz w:val="24"/>
          <w:szCs w:val="24"/>
        </w:rPr>
      </w:pPr>
      <w:r>
        <w:rPr>
          <w:rFonts w:cs="Times New Roman" w:ascii="Times New Roman" w:hAnsi="Times New Roman"/>
          <w:sz w:val="24"/>
          <w:szCs w:val="24"/>
        </w:rPr>
        <w:t xml:space="preserve">gali patirti kūno sužalojimą, turtinę ar neturtinę žalą, pavyzdžiui, prarasti savo Asmens duomenų kontrolę, patirti teisių apribojimą, diskriminaciją, gali būti pavogta ar suklastota jo asmens tapatybė, padaryta finansinių nuostolių, neleistinai panaikinti pseudonimai, pakenkta reputacijai, prarasti asmens duomenys, kurie saugomi profesine </w:t>
      </w:r>
      <w:r>
        <w:rPr>
          <w:rFonts w:eastAsia="Times New Roman" w:cs="Times New Roman" w:ascii="Times New Roman" w:hAnsi="Times New Roman"/>
          <w:sz w:val="24"/>
          <w:szCs w:val="24"/>
        </w:rPr>
        <w:t>paslaptimi</w:t>
      </w:r>
      <w:r>
        <w:rPr>
          <w:rFonts w:cs="Times New Roman" w:ascii="Times New Roman" w:hAnsi="Times New Roman"/>
          <w:sz w:val="24"/>
          <w:szCs w:val="24"/>
        </w:rPr>
        <w:t>, konfidencialumas, padaryta kita ekonominė ar socialinė žala atitinkamam Duomenų subjektui, Įstaiga privalo pranešti Priežiūros institucijai ir/ar pačiam Duomenų subjektui (jei tai reikalaujama pagal teisės aktus) nepagrįstai nedelsdama ir, jei įmanoma, nuo to laiko, kai apie tai buvo sužinota, praėjus ne daugiau kaip 72 valandoms, laikantis reikalavimų ir tvarkos,</w:t>
      </w:r>
      <w:r>
        <w:rPr>
          <w:rFonts w:eastAsia="Times New Roman" w:cs="Times New Roman" w:ascii="Times New Roman" w:hAnsi="Times New Roman"/>
          <w:sz w:val="24"/>
          <w:szCs w:val="24"/>
        </w:rPr>
        <w:t xml:space="preserve"> kuri yra numatyta Įstaigos vadovo patvirtintame Asmens duomenų saugumo pažeidimų reagavimo tvarkos apraše, naudojant Priežiūros institucijos patvirtintą rekomenduojamą pranešimo formą.</w:t>
      </w:r>
    </w:p>
    <w:p>
      <w:pPr>
        <w:pStyle w:val="NoSpacing"/>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72. Įvykus </w:t>
      </w:r>
      <w:r>
        <w:rPr>
          <w:rFonts w:cs="Times New Roman" w:ascii="Times New Roman" w:hAnsi="Times New Roman"/>
          <w:sz w:val="24"/>
          <w:szCs w:val="24"/>
        </w:rPr>
        <w:t>elektroninės</w:t>
      </w:r>
      <w:r>
        <w:rPr>
          <w:rFonts w:eastAsia="Times New Roman" w:cs="Times New Roman" w:ascii="Times New Roman" w:hAnsi="Times New Roman"/>
          <w:sz w:val="24"/>
          <w:szCs w:val="24"/>
        </w:rPr>
        <w:t xml:space="preserve"> informacijos saugos incidentui, įskaitant atvejus, kai jis susijęs su</w:t>
      </w:r>
    </w:p>
    <w:p>
      <w:pPr>
        <w:pStyle w:val="NoSpacing"/>
        <w:rPr>
          <w:rFonts w:ascii="Times New Roman" w:hAnsi="Times New Roman" w:eastAsia="Times New Roman" w:cs="Times New Roman"/>
          <w:sz w:val="24"/>
          <w:szCs w:val="24"/>
        </w:rPr>
      </w:pPr>
      <w:r>
        <w:rPr>
          <w:rFonts w:eastAsia="Times New Roman" w:cs="Times New Roman" w:ascii="Times New Roman" w:hAnsi="Times New Roman"/>
          <w:sz w:val="24"/>
          <w:szCs w:val="24"/>
        </w:rPr>
        <w:t>Asmens duomenų tvarkymu, privaloma vadovautis ir Įstaigos duomenų tvarkymo informacinės sistemos veiklos tęstinumo valdymo planu.</w:t>
      </w:r>
    </w:p>
    <w:p>
      <w:pPr>
        <w:pStyle w:val="NoSpacing"/>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t>73. Įvykus kibernetiniam incidentui, Saugumo specialistas, pasikonsultavęs su IT specialistu, DAP, Nacionaliniame kibernetinių incidentų valdymo plane nustatytomis sąlygomis ir tvarka praneša Nacionaliniam kibernetinio saugumo centrui apie Įstaigos valdomose ir (arba) tvarkomose ryšių ir informacinėse sistemose įvykusius kibernetinius incidentus ir taikytas kibernetinių incidentų valdymo priemones.</w:t>
      </w:r>
    </w:p>
    <w:p>
      <w:pPr>
        <w:pStyle w:val="NoSpacing"/>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numPr>
          <w:ilvl w:val="0"/>
          <w:numId w:val="5"/>
        </w:numPr>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DUOMENŲ SUBJEKTŲ TEISIŲ ĮGYVENDINIMAS</w:t>
      </w:r>
    </w:p>
    <w:p>
      <w:pPr>
        <w:pStyle w:val="NoSpacing"/>
        <w:ind w:firstLine="360"/>
        <w:rPr>
          <w:rFonts w:ascii="Times New Roman" w:hAnsi="Times New Roman" w:cs="Times New Roman"/>
          <w:sz w:val="24"/>
          <w:szCs w:val="24"/>
        </w:rPr>
      </w:pPr>
      <w:r>
        <w:rPr>
          <w:rFonts w:cs="Times New Roman" w:ascii="Times New Roman" w:hAnsi="Times New Roman"/>
          <w:sz w:val="24"/>
          <w:szCs w:val="24"/>
        </w:rPr>
        <w:t>74. Įstaiga užtikrina Duomenų subjekto teises, vadovaujantis Bendrojo duomenų apsaugos</w:t>
      </w:r>
    </w:p>
    <w:p>
      <w:pPr>
        <w:pStyle w:val="NoSpacing"/>
        <w:rPr>
          <w:rFonts w:ascii="Times New Roman" w:hAnsi="Times New Roman" w:cs="Times New Roman"/>
          <w:sz w:val="24"/>
          <w:szCs w:val="24"/>
        </w:rPr>
      </w:pPr>
      <w:r>
        <w:rPr>
          <w:rFonts w:cs="Times New Roman" w:ascii="Times New Roman" w:hAnsi="Times New Roman"/>
          <w:sz w:val="24"/>
          <w:szCs w:val="24"/>
        </w:rPr>
        <w:t xml:space="preserve">reglamento III skyriaus nuostatomis, Duomenų subjektų teisių įgyvendinimo tvarkoje, Privatumo politikoje ir šiose Taisyklėse nustatyta tvarka, apimtimi ir terminais.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5"/>
        </w:numPr>
        <w:spacing w:lineRule="auto" w:line="240"/>
        <w:jc w:val="center"/>
        <w:rPr>
          <w:rFonts w:ascii="Times New Roman" w:hAnsi="Times New Roman" w:eastAsia="Times New Roman" w:cs="Times New Roman"/>
          <w:bCs w:val="false"/>
          <w:sz w:val="24"/>
          <w:szCs w:val="24"/>
        </w:rPr>
      </w:pPr>
      <w:bookmarkStart w:id="18" w:name="_Toc514608435"/>
      <w:r>
        <w:rPr>
          <w:rFonts w:eastAsia="Times New Roman" w:cs="Times New Roman" w:ascii="Times New Roman" w:hAnsi="Times New Roman"/>
          <w:bCs w:val="false"/>
          <w:sz w:val="24"/>
          <w:szCs w:val="24"/>
        </w:rPr>
        <w:t>ASMENS DUOMENŲ PERDAVIMAS (TEIKIMAS)</w:t>
      </w:r>
      <w:bookmarkEnd w:id="18"/>
    </w:p>
    <w:p>
      <w:pPr>
        <w:pStyle w:val="NoSpacing"/>
        <w:ind w:first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75. Asmens duomenys gali būti perduodami (teikiami) kitiems asmenims tik taikytinuose teisės aktuose numatytais atvejais ir tvarka. </w:t>
      </w:r>
    </w:p>
    <w:p>
      <w:pPr>
        <w:pStyle w:val="NoSpacing"/>
        <w:ind w:firstLine="709"/>
        <w:rPr>
          <w:rFonts w:ascii="Times New Roman" w:hAnsi="Times New Roman" w:cs="Times New Roman"/>
          <w:sz w:val="24"/>
          <w:szCs w:val="24"/>
        </w:rPr>
      </w:pPr>
      <w:bookmarkStart w:id="19" w:name="_Ref514338297"/>
      <w:r>
        <w:rPr>
          <w:rFonts w:cs="Times New Roman" w:ascii="Times New Roman" w:hAnsi="Times New Roman"/>
          <w:sz w:val="24"/>
          <w:szCs w:val="24"/>
        </w:rPr>
        <w:t>76. Įstaiga Asmens duomenis gali perduoti į Trečiąsias šalis tik laikantis galiojančių teisės aktų reikalavimų, jei Trečioji šalis užtikrina tinkamo lygio apsaugą, Įstaigos duomenų tvarkymo veiklos įrašuose numatytais atvejais ir apimtimi</w:t>
      </w:r>
      <w:bookmarkEnd w:id="19"/>
      <w:r>
        <w:rPr>
          <w:rFonts w:cs="Times New Roman" w:ascii="Times New Roman" w:hAnsi="Times New Roman"/>
          <w:sz w:val="24"/>
          <w:szCs w:val="24"/>
        </w:rPr>
        <w:t>.</w:t>
      </w:r>
      <w:bookmarkStart w:id="20" w:name="_Ref514338300"/>
      <w:r>
        <w:rPr>
          <w:rFonts w:cs="Times New Roman" w:ascii="Times New Roman" w:hAnsi="Times New Roman"/>
          <w:sz w:val="24"/>
          <w:szCs w:val="24"/>
        </w:rPr>
        <w:t xml:space="preserve"> Trečiosios šalys, kurios atitinka keliamą duomenų apsaugos lygį, yra tvirtinamos Europos Sąjungos Komisijos.</w:t>
      </w:r>
      <w:bookmarkEnd w:id="20"/>
      <w:r>
        <w:rPr>
          <w:rFonts w:cs="Times New Roman" w:ascii="Times New Roman" w:hAnsi="Times New Roman"/>
          <w:sz w:val="24"/>
          <w:szCs w:val="24"/>
        </w:rPr>
        <w:t xml:space="preserve"> Jei Europos Sąjungos Komisija nėra priėmusi sprendimo, kad Trečioji šalis, kuriai Įstaiga teikia Asmens duomenis, užtikrina tinkamo lygio apsaugą, Įstaiga gali perduoti Asmens duomenis į Trečiąją šalį pagal Bendrojo duomenų apsaugos reglamento V skyriaus nuostatas. </w:t>
      </w:r>
    </w:p>
    <w:p>
      <w:pPr>
        <w:pStyle w:val="NoSpacing"/>
        <w:ind w:firstLine="709"/>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5"/>
        </w:numPr>
        <w:spacing w:lineRule="auto" w:line="240"/>
        <w:jc w:val="center"/>
        <w:rPr>
          <w:rFonts w:ascii="Times New Roman" w:hAnsi="Times New Roman" w:eastAsia="Times New Roman" w:cs="Times New Roman"/>
          <w:bCs w:val="false"/>
          <w:sz w:val="24"/>
          <w:szCs w:val="24"/>
        </w:rPr>
      </w:pPr>
      <w:bookmarkStart w:id="21" w:name="_Toc514608442"/>
      <w:r>
        <w:rPr>
          <w:rFonts w:eastAsia="Times New Roman" w:cs="Times New Roman" w:ascii="Times New Roman" w:hAnsi="Times New Roman"/>
          <w:bCs w:val="false"/>
          <w:sz w:val="24"/>
          <w:szCs w:val="24"/>
        </w:rPr>
        <w:t>ATSAKOMYBĖ</w:t>
      </w:r>
      <w:bookmarkEnd w:id="21"/>
    </w:p>
    <w:p>
      <w:pPr>
        <w:pStyle w:val="NoSpacing"/>
        <w:ind w:firstLine="360"/>
        <w:rPr>
          <w:rFonts w:ascii="Times New Roman" w:hAnsi="Times New Roman" w:cs="Times New Roman"/>
          <w:sz w:val="24"/>
          <w:szCs w:val="24"/>
        </w:rPr>
      </w:pPr>
      <w:r>
        <w:rPr>
          <w:rFonts w:cs="Times New Roman" w:ascii="Times New Roman" w:hAnsi="Times New Roman"/>
          <w:sz w:val="24"/>
          <w:szCs w:val="24"/>
        </w:rPr>
        <w:t>77. Įstaigos vadovui ir/ar vadovo įgaliotiems Darbuotojams, tvarkantiems Asmens duomenis</w:t>
      </w:r>
    </w:p>
    <w:p>
      <w:pPr>
        <w:pStyle w:val="NoSpacing"/>
        <w:rPr>
          <w:rFonts w:ascii="Times New Roman" w:hAnsi="Times New Roman" w:cs="Times New Roman"/>
          <w:sz w:val="24"/>
          <w:szCs w:val="24"/>
        </w:rPr>
      </w:pPr>
      <w:r>
        <w:rPr>
          <w:rFonts w:cs="Times New Roman" w:ascii="Times New Roman" w:hAnsi="Times New Roman"/>
          <w:sz w:val="24"/>
          <w:szCs w:val="24"/>
        </w:rPr>
        <w:t>Lietuvos Respublikoje, kurie pažeidžia Lietuvos Respublikos asmens duomenų teisinės apsaugos įstatyme, kituose teisės aktuose, reglamentuojančiuose Asmens duomenų tvarkymą ir apsaugą, numatytus reikalavimus arba šias Taisykles, taikomos Lietuvos Respublikos įstatymuose numatytos atsakomybės priemonės.</w:t>
      </w:r>
    </w:p>
    <w:p>
      <w:pPr>
        <w:pStyle w:val="Heading1"/>
        <w:numPr>
          <w:ilvl w:val="0"/>
          <w:numId w:val="5"/>
        </w:numPr>
        <w:spacing w:lineRule="auto" w:line="240"/>
        <w:jc w:val="center"/>
        <w:rPr>
          <w:rFonts w:ascii="Times New Roman" w:hAnsi="Times New Roman" w:eastAsia="Times New Roman" w:cs="Times New Roman"/>
          <w:bCs w:val="false"/>
          <w:sz w:val="24"/>
          <w:szCs w:val="24"/>
        </w:rPr>
      </w:pPr>
      <w:bookmarkStart w:id="22" w:name="_Toc514608444"/>
      <w:r>
        <w:rPr>
          <w:rFonts w:eastAsia="Times New Roman" w:cs="Times New Roman" w:ascii="Times New Roman" w:hAnsi="Times New Roman"/>
          <w:bCs w:val="false"/>
          <w:sz w:val="24"/>
          <w:szCs w:val="24"/>
        </w:rPr>
        <w:t>BAIGIAMOSIOS</w:t>
      </w:r>
      <w:r>
        <w:rPr>
          <w:rFonts w:eastAsia="Times New Roman" w:cs="Times New Roman" w:ascii="Times New Roman" w:hAnsi="Times New Roman"/>
          <w:sz w:val="24"/>
          <w:szCs w:val="24"/>
        </w:rPr>
        <w:t xml:space="preserve"> </w:t>
      </w:r>
      <w:r>
        <w:rPr>
          <w:rFonts w:eastAsia="Times New Roman" w:cs="Times New Roman" w:ascii="Times New Roman" w:hAnsi="Times New Roman"/>
          <w:bCs w:val="false"/>
          <w:sz w:val="24"/>
          <w:szCs w:val="24"/>
        </w:rPr>
        <w:t>NUOSTATOS</w:t>
      </w:r>
      <w:bookmarkEnd w:id="22"/>
    </w:p>
    <w:p>
      <w:pPr>
        <w:pStyle w:val="NoSpacing"/>
        <w:ind w:firstLine="360"/>
        <w:rPr>
          <w:rFonts w:ascii="Times New Roman" w:hAnsi="Times New Roman" w:cs="Times New Roman"/>
          <w:sz w:val="24"/>
          <w:szCs w:val="24"/>
        </w:rPr>
      </w:pPr>
      <w:r>
        <w:rPr>
          <w:rFonts w:cs="Times New Roman" w:ascii="Times New Roman" w:hAnsi="Times New Roman"/>
          <w:sz w:val="24"/>
          <w:szCs w:val="24"/>
        </w:rPr>
        <w:t>78. Taisyklių ir kitų asmens duomenų apsaugą reglamentuojančių vietinių teisės aktų įgyvendinimas, laikymosi priežiūra ir, esant poreikiui, peržiūra, patikima Saugumo specialistui bei DAP, jei kitaip nenurodyta Taisyklėse ar kituose Įstaigos vietiniuose teisės aktuose. Dokumentai yra peržiūrimi (esant poreikiui, atnaujinami) kas pusmetį, arba tada, kai pasikeičia teisės aktai, reglamentuojantys Asmens duomenų tvarkymą ir apsaugą.</w:t>
      </w:r>
    </w:p>
    <w:p>
      <w:pPr>
        <w:pStyle w:val="NoSpacing"/>
        <w:ind w:firstLine="360"/>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5"/>
        </w:numPr>
        <w:spacing w:lineRule="auto" w:line="240"/>
        <w:jc w:val="center"/>
        <w:rPr>
          <w:rFonts w:ascii="Times New Roman" w:hAnsi="Times New Roman" w:eastAsia="Times New Roman" w:cs="Times New Roman"/>
          <w:bCs w:val="false"/>
          <w:sz w:val="24"/>
          <w:szCs w:val="24"/>
        </w:rPr>
      </w:pPr>
      <w:bookmarkStart w:id="23" w:name="_Ref394650980"/>
      <w:r>
        <w:rPr>
          <w:rFonts w:eastAsia="Times New Roman" w:cs="Times New Roman" w:ascii="Times New Roman" w:hAnsi="Times New Roman"/>
          <w:bCs w:val="false"/>
          <w:sz w:val="24"/>
          <w:szCs w:val="24"/>
        </w:rPr>
        <w:t>Darbuotojų supažindinimas su Taisyklėmis</w:t>
      </w:r>
    </w:p>
    <w:p>
      <w:pPr>
        <w:pStyle w:val="NoSpacing"/>
        <w:ind w:firstLine="360"/>
        <w:rPr>
          <w:rFonts w:ascii="Times New Roman" w:hAnsi="Times New Roman" w:cs="Times New Roman"/>
          <w:sz w:val="24"/>
          <w:szCs w:val="24"/>
        </w:rPr>
      </w:pPr>
      <w:r>
        <w:rPr>
          <w:rFonts w:eastAsia="Times New Roman" w:cs="Times New Roman" w:ascii="Times New Roman" w:hAnsi="Times New Roman"/>
          <w:sz w:val="24"/>
          <w:szCs w:val="24"/>
        </w:rPr>
        <w:t>79. Darbuotojai</w:t>
      </w:r>
      <w:r>
        <w:rPr>
          <w:rFonts w:cs="Times New Roman" w:ascii="Times New Roman" w:hAnsi="Times New Roman"/>
          <w:sz w:val="24"/>
          <w:szCs w:val="24"/>
        </w:rPr>
        <w:t xml:space="preserve"> </w:t>
      </w:r>
      <w:r>
        <w:rPr>
          <w:rFonts w:eastAsia="Times New Roman" w:cs="Times New Roman" w:ascii="Times New Roman" w:hAnsi="Times New Roman"/>
          <w:sz w:val="24"/>
          <w:szCs w:val="24"/>
        </w:rPr>
        <w:t>supažindinami</w:t>
      </w:r>
      <w:r>
        <w:rPr>
          <w:rFonts w:cs="Times New Roman" w:ascii="Times New Roman" w:hAnsi="Times New Roman"/>
          <w:sz w:val="24"/>
          <w:szCs w:val="24"/>
        </w:rPr>
        <w:t xml:space="preserve"> su šiomis Taisyklėmis</w:t>
      </w:r>
      <w:bookmarkEnd w:id="23"/>
      <w:r>
        <w:rPr>
          <w:rFonts w:cs="Times New Roman" w:ascii="Times New Roman" w:hAnsi="Times New Roman"/>
          <w:sz w:val="24"/>
          <w:szCs w:val="24"/>
        </w:rPr>
        <w:t xml:space="preserve"> ir jos priedais pasirašytinai ne vėliau kaip</w:t>
      </w:r>
    </w:p>
    <w:p>
      <w:pPr>
        <w:pStyle w:val="NoSpacing"/>
        <w:rPr>
          <w:rFonts w:ascii="Times New Roman" w:hAnsi="Times New Roman" w:cs="Times New Roman"/>
          <w:sz w:val="24"/>
          <w:szCs w:val="24"/>
        </w:rPr>
      </w:pPr>
      <w:r>
        <w:rPr>
          <w:rFonts w:cs="Times New Roman" w:ascii="Times New Roman" w:hAnsi="Times New Roman"/>
          <w:sz w:val="24"/>
          <w:szCs w:val="24"/>
        </w:rPr>
        <w:t xml:space="preserve">prieš pradedant eiti pareigas ir vėliau jas pakeitus.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eastAsia="ＭＳ ゴシック" w:cs="Times New Roman" w:eastAsiaTheme="majorEastAsia"/>
          <w:bCs/>
          <w:sz w:val="24"/>
          <w:szCs w:val="24"/>
          <w:lang w:eastAsia="lt-LT"/>
        </w:rPr>
      </w:pPr>
      <w:r>
        <w:rPr>
          <w:rFonts w:eastAsia="ＭＳ ゴシック" w:cs="Times New Roman" w:ascii="Times New Roman" w:hAnsi="Times New Roman" w:eastAsiaTheme="majorEastAsia"/>
          <w:bCs/>
          <w:sz w:val="24"/>
          <w:szCs w:val="24"/>
          <w:lang w:eastAsia="lt-LT"/>
        </w:rPr>
        <w:t>________________________</w:t>
      </w:r>
    </w:p>
    <w:p>
      <w:pPr>
        <w:pStyle w:val="Heading3"/>
        <w:spacing w:lineRule="auto" w:line="240"/>
        <w:rPr>
          <w:rFonts w:ascii="Times New Roman" w:hAnsi="Times New Roman" w:cs="Times New Roman"/>
          <w:b/>
          <w:b/>
          <w:bCs w:val="false"/>
          <w:sz w:val="24"/>
          <w:szCs w:val="24"/>
        </w:rPr>
      </w:pPr>
      <w:r>
        <w:rPr>
          <w:rFonts w:cs="Times New Roman" w:ascii="Times New Roman" w:hAnsi="Times New Roman"/>
          <w:b/>
          <w:bCs w:val="false"/>
          <w:sz w:val="24"/>
          <w:szCs w:val="24"/>
        </w:rPr>
      </w:r>
    </w:p>
    <w:p>
      <w:pPr>
        <w:pStyle w:val="Heading3"/>
        <w:spacing w:lineRule="auto" w:line="240"/>
        <w:rPr>
          <w:rFonts w:ascii="Times New Roman" w:hAnsi="Times New Roman" w:cs="Times New Roman"/>
          <w:b/>
          <w:b/>
          <w:bCs w:val="false"/>
          <w:sz w:val="24"/>
          <w:szCs w:val="24"/>
        </w:rPr>
      </w:pPr>
      <w:r>
        <w:rPr>
          <w:rFonts w:cs="Times New Roman" w:ascii="Times New Roman" w:hAnsi="Times New Roman"/>
          <w:b/>
          <w:bCs w:val="false"/>
          <w:sz w:val="24"/>
          <w:szCs w:val="24"/>
        </w:rPr>
      </w:r>
    </w:p>
    <w:p>
      <w:pPr>
        <w:pStyle w:val="Heading3"/>
        <w:spacing w:lineRule="auto" w:line="240"/>
        <w:rPr>
          <w:rFonts w:ascii="Times New Roman" w:hAnsi="Times New Roman" w:cs="Times New Roman"/>
          <w:b/>
          <w:b/>
          <w:bCs w:val="false"/>
          <w:sz w:val="24"/>
          <w:szCs w:val="24"/>
        </w:rPr>
      </w:pPr>
      <w:r>
        <w:rPr>
          <w:rFonts w:cs="Times New Roman" w:ascii="Times New Roman" w:hAnsi="Times New Roman"/>
          <w:b/>
          <w:bCs w:val="false"/>
          <w:sz w:val="24"/>
          <w:szCs w:val="24"/>
        </w:rPr>
        <w:t xml:space="preserve">Pasirašydama </w:t>
      </w:r>
      <w:bookmarkStart w:id="24" w:name="_GoBack"/>
      <w:bookmarkEnd w:id="24"/>
      <w:r>
        <w:rPr>
          <w:rFonts w:cs="Times New Roman" w:ascii="Times New Roman" w:hAnsi="Times New Roman"/>
          <w:b/>
          <w:bCs w:val="false"/>
          <w:sz w:val="24"/>
          <w:szCs w:val="24"/>
        </w:rPr>
        <w:t xml:space="preserve">(s) patvirtinu, kad susipažinau su Asmens duomenų tvarkymo taisyklėmis bei žemiau išvardintais jų priedais, patvirtinu, kad jų turinys man išaiškintas: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Domenų tvarkymo veiklos įrašais;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Duomenų saugumo politika;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Darbuotojų asmens duomenų saugojimo politika;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Privatumo politika;</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Informacinių ir komunikacinių technologijų naudojimo bei darbuotojų stebėsenos ir kontrolės darbo vietoje tvarkos aprašu;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Asmens duomenų saugumo pažeidimų reagavimo tvarkos aprašu;</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Duomenų tvarkymo informacinės sistemos veiklos tęstinumo valdymo planu;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Prieigos teisių suteikimo tvarka;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IT išteklių registru;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Asmens duomenų tvarkymo sutartimi;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Kandidato sutikimo forma;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Darbuotojo / svečio sutikimo forma;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Vaiko (tėvų </w:t>
      </w:r>
      <w:r>
        <w:rPr>
          <w:rFonts w:eastAsia="Calibri" w:cs="Times New Roman" w:ascii="Times New Roman" w:hAnsi="Times New Roman"/>
          <w:sz w:val="24"/>
          <w:szCs w:val="24"/>
        </w:rPr>
        <w:t>(vaiko tėvų pareigų turėtojų)</w:t>
      </w:r>
      <w:r>
        <w:rPr>
          <w:rFonts w:eastAsia="Times New Roman" w:cs="Times New Roman" w:ascii="Times New Roman" w:hAnsi="Times New Roman"/>
          <w:sz w:val="24"/>
          <w:szCs w:val="24"/>
        </w:rPr>
        <w:t>)</w:t>
      </w:r>
      <w:r>
        <w:rPr>
          <w:rFonts w:eastAsia="Times New Roman" w:cs="Times New Roman" w:ascii="Times New Roman" w:hAnsi="Times New Roman"/>
          <w:b/>
          <w:bCs w:val="false"/>
          <w:sz w:val="24"/>
          <w:szCs w:val="24"/>
        </w:rPr>
        <w:t xml:space="preserve"> </w:t>
      </w:r>
      <w:r>
        <w:rPr>
          <w:rFonts w:eastAsia="Times New Roman" w:cs="Times New Roman" w:ascii="Times New Roman" w:hAnsi="Times New Roman"/>
          <w:sz w:val="24"/>
          <w:szCs w:val="24"/>
        </w:rPr>
        <w:t xml:space="preserve">/ svečio sutikimo forma;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Duomenų subjektų teisių įgyvendinimo tvarka;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cs="Times New Roman" w:ascii="Times New Roman" w:hAnsi="Times New Roman"/>
          <w:sz w:val="24"/>
          <w:szCs w:val="24"/>
        </w:rPr>
        <w:t>Darbuotojų medicininės apžiūros, tikrinimo ir nušalinimo nuo darbo dėl neblaivumo (girtumo) ar apsvaigimo nuo psichiką veikiančių medžiagų tvarkos aprašu</w:t>
      </w:r>
      <w:r>
        <w:rPr>
          <w:rFonts w:eastAsia="Times New Roman" w:cs="Times New Roman" w:ascii="Times New Roman" w:hAnsi="Times New Roman"/>
          <w:sz w:val="24"/>
          <w:szCs w:val="24"/>
        </w:rPr>
        <w:t xml:space="preserve">;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Poveikio duomenų apsaugai vertinimo tvarka; </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Teisėto intereso tvarkant asmens duomenis nustatymo tvarka;</w:t>
      </w:r>
    </w:p>
    <w:p>
      <w:pPr>
        <w:pStyle w:val="Heading3"/>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Rizikos vertinimo ataskaita;</w:t>
      </w:r>
    </w:p>
    <w:p>
      <w:pPr>
        <w:pStyle w:val="Heading3"/>
        <w:numPr>
          <w:ilvl w:val="0"/>
          <w:numId w:val="1"/>
        </w:numPr>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Konfidencialumo įsipareigojimo forma.</w:t>
      </w:r>
    </w:p>
    <w:p>
      <w:pPr>
        <w:pStyle w:val="Heading3"/>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Lentelstinklelis"/>
        <w:tblW w:w="9351" w:type="dxa"/>
        <w:jc w:val="left"/>
        <w:tblInd w:w="0" w:type="dxa"/>
        <w:tblCellMar>
          <w:top w:w="0" w:type="dxa"/>
          <w:left w:w="108" w:type="dxa"/>
          <w:bottom w:w="0" w:type="dxa"/>
          <w:right w:w="108" w:type="dxa"/>
        </w:tblCellMar>
        <w:tblLook w:val="04a0" w:noHBand="0" w:noVBand="1" w:firstColumn="1" w:lastRow="0" w:lastColumn="0" w:firstRow="1"/>
      </w:tblPr>
      <w:tblGrid>
        <w:gridCol w:w="4956"/>
        <w:gridCol w:w="1843"/>
        <w:gridCol w:w="2552"/>
      </w:tblGrid>
      <w:tr>
        <w:trPr/>
        <w:tc>
          <w:tcPr>
            <w:tcW w:w="4956" w:type="dxa"/>
            <w:tcBorders/>
          </w:tcPr>
          <w:p>
            <w:pPr>
              <w:pStyle w:val="Heading3"/>
              <w:numPr>
                <w:ilvl w:val="0"/>
                <w:numId w:val="0"/>
              </w:numPr>
              <w:spacing w:lineRule="auto" w:line="240" w:before="0" w:after="0"/>
              <w:jc w:val="center"/>
              <w:outlineLvl w:val="2"/>
              <w:rPr>
                <w:rFonts w:ascii="Times New Roman" w:hAnsi="Times New Roman" w:cs="Times New Roman"/>
                <w:b/>
                <w:b/>
                <w:bCs w:val="false"/>
                <w:sz w:val="24"/>
                <w:szCs w:val="24"/>
              </w:rPr>
            </w:pPr>
            <w:r>
              <w:rPr>
                <w:rFonts w:cs="Times New Roman" w:ascii="Times New Roman" w:hAnsi="Times New Roman"/>
                <w:b/>
                <w:bCs w:val="false"/>
                <w:sz w:val="24"/>
                <w:szCs w:val="24"/>
              </w:rPr>
              <w:t>Vardas, pavardė</w:t>
            </w:r>
          </w:p>
        </w:tc>
        <w:tc>
          <w:tcPr>
            <w:tcW w:w="1843" w:type="dxa"/>
            <w:tcBorders/>
          </w:tcPr>
          <w:p>
            <w:pPr>
              <w:pStyle w:val="Heading3"/>
              <w:numPr>
                <w:ilvl w:val="0"/>
                <w:numId w:val="0"/>
              </w:numPr>
              <w:spacing w:lineRule="auto" w:line="240" w:before="0" w:after="0"/>
              <w:jc w:val="center"/>
              <w:outlineLvl w:val="2"/>
              <w:rPr>
                <w:rFonts w:ascii="Times New Roman" w:hAnsi="Times New Roman" w:cs="Times New Roman"/>
                <w:b/>
                <w:b/>
                <w:bCs w:val="false"/>
                <w:sz w:val="24"/>
                <w:szCs w:val="24"/>
              </w:rPr>
            </w:pPr>
            <w:r>
              <w:rPr>
                <w:rFonts w:cs="Times New Roman" w:ascii="Times New Roman" w:hAnsi="Times New Roman"/>
                <w:b/>
                <w:bCs w:val="false"/>
                <w:sz w:val="24"/>
                <w:szCs w:val="24"/>
              </w:rPr>
              <w:t>Data</w:t>
            </w:r>
          </w:p>
        </w:tc>
        <w:tc>
          <w:tcPr>
            <w:tcW w:w="2552" w:type="dxa"/>
            <w:tcBorders/>
          </w:tcPr>
          <w:p>
            <w:pPr>
              <w:pStyle w:val="Heading3"/>
              <w:numPr>
                <w:ilvl w:val="0"/>
                <w:numId w:val="0"/>
              </w:numPr>
              <w:spacing w:lineRule="auto" w:line="240" w:before="0" w:after="0"/>
              <w:jc w:val="center"/>
              <w:outlineLvl w:val="2"/>
              <w:rPr>
                <w:rFonts w:ascii="Times New Roman" w:hAnsi="Times New Roman" w:cs="Times New Roman"/>
                <w:b/>
                <w:b/>
                <w:bCs w:val="false"/>
                <w:sz w:val="24"/>
                <w:szCs w:val="24"/>
              </w:rPr>
            </w:pPr>
            <w:r>
              <w:rPr>
                <w:rFonts w:cs="Times New Roman" w:ascii="Times New Roman" w:hAnsi="Times New Roman"/>
                <w:b/>
                <w:bCs w:val="false"/>
                <w:sz w:val="24"/>
                <w:szCs w:val="24"/>
              </w:rPr>
              <w:t>Parašas</w:t>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r>
        <w:trPr/>
        <w:tc>
          <w:tcPr>
            <w:tcW w:w="4956"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1843"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c>
          <w:tcPr>
            <w:tcW w:w="2552" w:type="dxa"/>
            <w:tcBorders/>
          </w:tcPr>
          <w:p>
            <w:pPr>
              <w:pStyle w:val="Heading3"/>
              <w:numPr>
                <w:ilvl w:val="0"/>
                <w:numId w:val="0"/>
              </w:numPr>
              <w:spacing w:lineRule="auto" w:line="240" w:before="0" w:after="0"/>
              <w:outlineLvl w:val="2"/>
              <w:rPr>
                <w:rFonts w:ascii="Times New Roman" w:hAnsi="Times New Roman" w:cs="Times New Roman"/>
                <w:sz w:val="24"/>
                <w:szCs w:val="24"/>
              </w:rPr>
            </w:pPr>
            <w:r>
              <w:rPr>
                <w:rFonts w:cs="Times New Roman" w:ascii="Times New Roman" w:hAnsi="Times New Roman"/>
                <w:sz w:val="24"/>
                <w:szCs w:val="24"/>
              </w:rPr>
            </w:r>
          </w:p>
        </w:tc>
      </w:tr>
    </w:tbl>
    <w:p>
      <w:pPr>
        <w:pStyle w:val="Heading3"/>
        <w:spacing w:lineRule="auto" w:line="240" w:before="0" w:after="0"/>
        <w:rPr>
          <w:rFonts w:ascii="Times New Roman" w:hAnsi="Times New Roman" w:cs="Times New Roman"/>
          <w:sz w:val="24"/>
          <w:szCs w:val="24"/>
        </w:rPr>
      </w:pPr>
      <w:r>
        <w:rPr/>
      </w:r>
    </w:p>
    <w:sectPr>
      <w:footnotePr>
        <w:numFmt w:val="decimal"/>
      </w:footnotePr>
      <w:type w:val="nextPage"/>
      <w:pgSz w:w="11906" w:h="16838"/>
      <w:pgMar w:left="1701" w:right="567" w:header="0" w:top="1418" w:footer="0"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rebuchet MS">
    <w:charset w:val="01"/>
    <w:family w:val="roman"/>
    <w:pitch w:val="variable"/>
  </w:font>
  <w:font w:name="Tahoma">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Cambri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Cambria" w:hAnsi="Cambria" w:asciiTheme="majorHAnsi" w:hAnsiTheme="majorHAnsi"/>
        </w:rPr>
      </w:pPr>
      <w:r>
        <w:rPr>
          <w:rStyle w:val="FootnoteCharacters"/>
        </w:rPr>
        <w:footnoteRef/>
      </w:r>
      <w:r>
        <w:rPr>
          <w:rFonts w:ascii="Cambria" w:hAnsi="Cambria" w:asciiTheme="majorHAnsi" w:hAnsiTheme="majorHAnsi"/>
        </w:rPr>
        <w:t xml:space="preserve"> </w:t>
      </w:r>
      <w:r>
        <w:rPr>
          <w:rFonts w:ascii="Cambria" w:hAnsi="Cambria" w:asciiTheme="majorHAnsi" w:hAnsiTheme="majorHAnsi"/>
          <w:sz w:val="18"/>
          <w:szCs w:val="18"/>
        </w:rPr>
        <w:t>Prieš prašant sutikimo Duomenų subjektui turi būti pateikiama informacija, nurodyta Bendrojo duomenų apsaugos reglamento 13 arba 14 str.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1571" w:hanging="360"/>
      </w:pPr>
      <w:rPr>
        <w:rFonts w:ascii="Cambria" w:hAnsi="Cambria" w:cs="Cambria"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
    <w:lvl w:ilvl="0">
      <w:start w:val="2"/>
      <w:numFmt w:val="upperRoman"/>
      <w:lvlText w:val="%1."/>
      <w:lvlJc w:val="left"/>
      <w:pPr>
        <w:tabs>
          <w:tab w:val="num" w:pos="0"/>
        </w:tabs>
        <w:ind w:left="1571" w:hanging="72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lvl w:ilvl="0">
      <w:start w:val="2"/>
      <w:numFmt w:val="upperRoman"/>
      <w:lvlText w:val="%1."/>
      <w:lvlJc w:val="left"/>
      <w:pPr>
        <w:tabs>
          <w:tab w:val="num" w:pos="0"/>
        </w:tabs>
        <w:ind w:left="1571" w:hanging="720"/>
      </w:pPr>
      <w:rPr>
        <w:b/>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
    <w:lvl w:ilvl="0">
      <w:start w:val="9"/>
      <w:numFmt w:val="upperRoman"/>
      <w:lvlText w:val="%1."/>
      <w:lvlJc w:val="left"/>
      <w:pPr>
        <w:tabs>
          <w:tab w:val="num" w:pos="0"/>
        </w:tabs>
        <w:ind w:left="1571" w:hanging="72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lvl w:ilvl="0">
      <w:start w:val="14"/>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96"/>
  <w:themeFontLang w:val="lt-L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Calibri" w:cs="Arial" w:cstheme="minorBidi" w:eastAsiaTheme="minorHAnsi"/>
        <w:szCs w:val="22"/>
        <w:lang w:val="lt-L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uiPriority="10" w:semiHidden="0" w:unhideWhenUsed="0"/>
    <w:lsdException w:name="Default Paragraph Font" w:uiPriority="1"/>
    <w:lsdException w:name="Subtitle" w:uiPriority="11"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7a0175"/>
    <w:pPr>
      <w:widowControl/>
      <w:bidi w:val="0"/>
      <w:spacing w:lineRule="auto" w:line="276" w:before="0" w:after="200"/>
      <w:jc w:val="both"/>
    </w:pPr>
    <w:rPr>
      <w:rFonts w:ascii="Trebuchet MS" w:hAnsi="Trebuchet MS" w:eastAsia="Calibri" w:cs="Arial" w:cstheme="minorBidi" w:eastAsiaTheme="minorHAnsi"/>
      <w:color w:val="auto"/>
      <w:kern w:val="0"/>
      <w:sz w:val="20"/>
      <w:szCs w:val="22"/>
      <w:lang w:val="lt-LT" w:eastAsia="en-US" w:bidi="ar-SA"/>
    </w:rPr>
  </w:style>
  <w:style w:type="paragraph" w:styleId="Heading1">
    <w:name w:val="Heading 1"/>
    <w:basedOn w:val="Normal"/>
    <w:link w:val="Antrat1Diagrama"/>
    <w:uiPriority w:val="9"/>
    <w:qFormat/>
    <w:rsid w:val="003b659b"/>
    <w:pPr>
      <w:keepNext w:val="true"/>
      <w:keepLines/>
      <w:outlineLvl w:val="0"/>
    </w:pPr>
    <w:rPr>
      <w:rFonts w:eastAsia="ＭＳ ゴシック" w:cs="Times New Roman" w:cstheme="majorBidi" w:eastAsiaTheme="majorEastAsia"/>
      <w:b/>
      <w:bCs/>
      <w:caps/>
      <w:szCs w:val="28"/>
      <w:lang w:eastAsia="lt-LT"/>
    </w:rPr>
  </w:style>
  <w:style w:type="paragraph" w:styleId="Heading2">
    <w:name w:val="Heading 2"/>
    <w:basedOn w:val="Normal"/>
    <w:link w:val="Antrat2Diagrama"/>
    <w:uiPriority w:val="9"/>
    <w:unhideWhenUsed/>
    <w:qFormat/>
    <w:rsid w:val="003b659b"/>
    <w:pPr>
      <w:outlineLvl w:val="1"/>
    </w:pPr>
    <w:rPr>
      <w:rFonts w:eastAsia="ＭＳ ゴシック" w:cs="Times New Roman" w:cstheme="majorBidi" w:eastAsiaTheme="majorEastAsia"/>
      <w:bCs/>
      <w:szCs w:val="26"/>
      <w:lang w:eastAsia="lt-LT"/>
    </w:rPr>
  </w:style>
  <w:style w:type="paragraph" w:styleId="Heading3">
    <w:name w:val="Heading 3"/>
    <w:basedOn w:val="Normal"/>
    <w:link w:val="Antrat3Diagrama"/>
    <w:uiPriority w:val="9"/>
    <w:unhideWhenUsed/>
    <w:qFormat/>
    <w:rsid w:val="003b659b"/>
    <w:pPr>
      <w:outlineLvl w:val="2"/>
    </w:pPr>
    <w:rPr>
      <w:rFonts w:eastAsia="ＭＳ ゴシック" w:cs="Times New Roman" w:cstheme="majorBidi" w:eastAsiaTheme="majorEastAsia"/>
      <w:bCs/>
      <w:szCs w:val="20"/>
      <w:lang w:eastAsia="lt-LT"/>
    </w:rPr>
  </w:style>
  <w:style w:type="paragraph" w:styleId="Heading4">
    <w:name w:val="Heading 4"/>
    <w:basedOn w:val="Normal"/>
    <w:link w:val="Antrat4Diagrama"/>
    <w:uiPriority w:val="9"/>
    <w:unhideWhenUsed/>
    <w:qFormat/>
    <w:rsid w:val="003b659b"/>
    <w:pPr>
      <w:outlineLvl w:val="3"/>
    </w:pPr>
    <w:rPr>
      <w:rFonts w:eastAsia="ＭＳ ゴシック" w:cs="Times New Roman" w:cstheme="majorBidi" w:eastAsiaTheme="majorEastAsia"/>
      <w:bCs/>
      <w:iCs/>
      <w:szCs w:val="20"/>
      <w:lang w:eastAsia="lt-LT"/>
    </w:rPr>
  </w:style>
  <w:style w:type="paragraph" w:styleId="Heading5">
    <w:name w:val="Heading 5"/>
    <w:basedOn w:val="Normal"/>
    <w:link w:val="Antrat5Diagrama"/>
    <w:uiPriority w:val="9"/>
    <w:unhideWhenUsed/>
    <w:qFormat/>
    <w:rsid w:val="003b659b"/>
    <w:pPr>
      <w:outlineLvl w:val="4"/>
    </w:pPr>
    <w:rPr>
      <w:rFonts w:eastAsia="ＭＳ ゴシック" w:cs="Times New Roman" w:cstheme="majorBidi" w:eastAsiaTheme="majorEastAsia"/>
      <w:szCs w:val="20"/>
      <w:lang w:eastAsia="lt-LT"/>
    </w:rPr>
  </w:style>
  <w:style w:type="paragraph" w:styleId="Heading6">
    <w:name w:val="Heading 6"/>
    <w:basedOn w:val="Normal"/>
    <w:link w:val="Antrat6Diagrama"/>
    <w:uiPriority w:val="9"/>
    <w:unhideWhenUsed/>
    <w:qFormat/>
    <w:rsid w:val="005d36d7"/>
    <w:pPr>
      <w:outlineLvl w:val="5"/>
    </w:pPr>
    <w:rPr>
      <w:rFonts w:eastAsia="ＭＳ ゴシック" w:cs="Times New Roman" w:cstheme="majorBidi" w:eastAsiaTheme="majorEastAsia"/>
      <w:iCs/>
      <w:szCs w:val="20"/>
      <w:lang w:eastAsia="lt-LT"/>
    </w:rPr>
  </w:style>
  <w:style w:type="paragraph" w:styleId="Heading7">
    <w:name w:val="Heading 7"/>
    <w:basedOn w:val="Normal"/>
    <w:link w:val="Antrat7Diagrama"/>
    <w:uiPriority w:val="9"/>
    <w:unhideWhenUsed/>
    <w:qFormat/>
    <w:rsid w:val="005d36d7"/>
    <w:pPr>
      <w:outlineLvl w:val="6"/>
    </w:pPr>
    <w:rPr>
      <w:rFonts w:eastAsia="ＭＳ ゴシック" w:cs="Times New Roman" w:cstheme="majorBidi" w:eastAsiaTheme="majorEastAsia"/>
      <w:iCs/>
      <w:szCs w:val="20"/>
      <w:lang w:eastAsia="lt-LT"/>
    </w:rPr>
  </w:style>
  <w:style w:type="paragraph" w:styleId="Heading8">
    <w:name w:val="Heading 8"/>
    <w:basedOn w:val="Normal"/>
    <w:link w:val="Antrat8Diagrama"/>
    <w:uiPriority w:val="9"/>
    <w:unhideWhenUsed/>
    <w:qFormat/>
    <w:rsid w:val="005d36d7"/>
    <w:pPr>
      <w:outlineLvl w:val="7"/>
    </w:pPr>
    <w:rPr>
      <w:rFonts w:eastAsia="ＭＳ ゴシック" w:cs="Times New Roman" w:cstheme="majorBidi" w:eastAsiaTheme="majorEastAsia"/>
      <w:szCs w:val="20"/>
      <w:lang w:eastAsia="lt-LT"/>
    </w:rPr>
  </w:style>
  <w:style w:type="paragraph" w:styleId="Heading9">
    <w:name w:val="Heading 9"/>
    <w:basedOn w:val="Normal"/>
    <w:link w:val="Antrat9Diagrama"/>
    <w:uiPriority w:val="9"/>
    <w:unhideWhenUsed/>
    <w:qFormat/>
    <w:rsid w:val="005d36d7"/>
    <w:pPr>
      <w:outlineLvl w:val="8"/>
    </w:pPr>
    <w:rPr>
      <w:rFonts w:eastAsia="ＭＳ ゴシック" w:cs="Times New Roman" w:cstheme="majorBidi" w:eastAsiaTheme="majorEastAsia"/>
      <w:iCs/>
      <w:szCs w:val="20"/>
      <w:lang w:eastAsia="lt-LT"/>
    </w:rPr>
  </w:style>
  <w:style w:type="character" w:styleId="DefaultParagraphFont" w:default="1">
    <w:name w:val="Default Paragraph Font"/>
    <w:uiPriority w:val="1"/>
    <w:semiHidden/>
    <w:unhideWhenUsed/>
    <w:qFormat/>
    <w:rPr/>
  </w:style>
  <w:style w:type="character" w:styleId="AntratsDiagrama" w:customStyle="1">
    <w:name w:val="Antraštės Diagrama"/>
    <w:basedOn w:val="DefaultParagraphFont"/>
    <w:link w:val="Antrats"/>
    <w:uiPriority w:val="99"/>
    <w:qFormat/>
    <w:rsid w:val="00077b20"/>
    <w:rPr/>
  </w:style>
  <w:style w:type="character" w:styleId="PoratDiagrama" w:customStyle="1">
    <w:name w:val="Poraštė Diagrama"/>
    <w:basedOn w:val="DefaultParagraphFont"/>
    <w:link w:val="Porat"/>
    <w:qFormat/>
    <w:rsid w:val="00077b20"/>
    <w:rPr/>
  </w:style>
  <w:style w:type="character" w:styleId="DebesliotekstasDiagrama" w:customStyle="1">
    <w:name w:val="Debesėlio tekstas Diagrama"/>
    <w:basedOn w:val="DefaultParagraphFont"/>
    <w:link w:val="Debesliotekstas"/>
    <w:uiPriority w:val="99"/>
    <w:semiHidden/>
    <w:qFormat/>
    <w:rsid w:val="00077b20"/>
    <w:rPr>
      <w:rFonts w:ascii="Tahoma" w:hAnsi="Tahoma" w:cs="Tahoma"/>
      <w:sz w:val="16"/>
      <w:szCs w:val="16"/>
    </w:rPr>
  </w:style>
  <w:style w:type="character" w:styleId="PavadinimasDiagrama" w:customStyle="1">
    <w:name w:val="Pavadinimas Diagrama"/>
    <w:basedOn w:val="DefaultParagraphFont"/>
    <w:link w:val="Pavadinimas"/>
    <w:uiPriority w:val="10"/>
    <w:qFormat/>
    <w:rsid w:val="009632f0"/>
    <w:rPr>
      <w:rFonts w:ascii="Cambria" w:hAnsi="Cambria" w:eastAsia="ＭＳ ゴシック" w:cs="Times New Roman" w:asciiTheme="majorHAnsi" w:cstheme="majorBidi" w:eastAsiaTheme="majorEastAsia" w:hAnsiTheme="majorHAnsi"/>
      <w:color w:val="17365D" w:themeColor="text2" w:themeShade="bf"/>
      <w:spacing w:val="5"/>
      <w:kern w:val="2"/>
      <w:sz w:val="52"/>
      <w:szCs w:val="52"/>
    </w:rPr>
  </w:style>
  <w:style w:type="character" w:styleId="Antrat1Diagrama" w:customStyle="1">
    <w:name w:val="Antraštė 1 Diagrama"/>
    <w:basedOn w:val="DefaultParagraphFont"/>
    <w:link w:val="Antrat1"/>
    <w:uiPriority w:val="9"/>
    <w:qFormat/>
    <w:rsid w:val="003b659b"/>
    <w:rPr>
      <w:rFonts w:eastAsia="ＭＳ ゴシック" w:cs="Times New Roman" w:cstheme="majorBidi" w:eastAsiaTheme="majorEastAsia"/>
      <w:b/>
      <w:bCs/>
      <w:caps/>
      <w:szCs w:val="28"/>
      <w:lang w:eastAsia="lt-LT"/>
    </w:rPr>
  </w:style>
  <w:style w:type="character" w:styleId="Antrat2Diagrama" w:customStyle="1">
    <w:name w:val="Antraštė 2 Diagrama"/>
    <w:basedOn w:val="DefaultParagraphFont"/>
    <w:link w:val="Antrat2"/>
    <w:uiPriority w:val="9"/>
    <w:qFormat/>
    <w:rsid w:val="003b659b"/>
    <w:rPr>
      <w:rFonts w:eastAsia="ＭＳ ゴシック" w:cs="Times New Roman" w:cstheme="majorBidi" w:eastAsiaTheme="majorEastAsia"/>
      <w:bCs/>
      <w:szCs w:val="26"/>
      <w:lang w:eastAsia="lt-LT"/>
    </w:rPr>
  </w:style>
  <w:style w:type="character" w:styleId="Antrat3Diagrama" w:customStyle="1">
    <w:name w:val="Antraštė 3 Diagrama"/>
    <w:basedOn w:val="DefaultParagraphFont"/>
    <w:link w:val="Antrat3"/>
    <w:uiPriority w:val="9"/>
    <w:qFormat/>
    <w:rsid w:val="003b659b"/>
    <w:rPr>
      <w:rFonts w:eastAsia="ＭＳ ゴシック" w:cs="Times New Roman" w:cstheme="majorBidi" w:eastAsiaTheme="majorEastAsia"/>
      <w:bCs/>
      <w:szCs w:val="20"/>
      <w:lang w:eastAsia="lt-LT"/>
    </w:rPr>
  </w:style>
  <w:style w:type="character" w:styleId="Antrat4Diagrama" w:customStyle="1">
    <w:name w:val="Antraštė 4 Diagrama"/>
    <w:basedOn w:val="DefaultParagraphFont"/>
    <w:link w:val="Antrat4"/>
    <w:uiPriority w:val="9"/>
    <w:qFormat/>
    <w:rsid w:val="003b659b"/>
    <w:rPr>
      <w:rFonts w:eastAsia="ＭＳ ゴシック" w:cs="Times New Roman" w:cstheme="majorBidi" w:eastAsiaTheme="majorEastAsia"/>
      <w:bCs/>
      <w:iCs/>
      <w:szCs w:val="20"/>
      <w:lang w:eastAsia="lt-LT"/>
    </w:rPr>
  </w:style>
  <w:style w:type="character" w:styleId="Antrat5Diagrama" w:customStyle="1">
    <w:name w:val="Antraštė 5 Diagrama"/>
    <w:basedOn w:val="DefaultParagraphFont"/>
    <w:link w:val="Antrat5"/>
    <w:uiPriority w:val="9"/>
    <w:qFormat/>
    <w:rsid w:val="003b659b"/>
    <w:rPr>
      <w:rFonts w:eastAsia="ＭＳ ゴシック" w:cs="Times New Roman" w:cstheme="majorBidi" w:eastAsiaTheme="majorEastAsia"/>
      <w:szCs w:val="20"/>
      <w:lang w:eastAsia="lt-LT"/>
    </w:rPr>
  </w:style>
  <w:style w:type="character" w:styleId="Antrat6Diagrama" w:customStyle="1">
    <w:name w:val="Antraštė 6 Diagrama"/>
    <w:basedOn w:val="DefaultParagraphFont"/>
    <w:link w:val="Antrat6"/>
    <w:uiPriority w:val="9"/>
    <w:qFormat/>
    <w:rsid w:val="005d36d7"/>
    <w:rPr>
      <w:rFonts w:eastAsia="ＭＳ ゴシック" w:cs="Times New Roman" w:cstheme="majorBidi" w:eastAsiaTheme="majorEastAsia"/>
      <w:iCs/>
      <w:szCs w:val="20"/>
      <w:lang w:eastAsia="lt-LT"/>
    </w:rPr>
  </w:style>
  <w:style w:type="character" w:styleId="Antrat7Diagrama" w:customStyle="1">
    <w:name w:val="Antraštė 7 Diagrama"/>
    <w:basedOn w:val="DefaultParagraphFont"/>
    <w:link w:val="Antrat7"/>
    <w:uiPriority w:val="9"/>
    <w:qFormat/>
    <w:rsid w:val="005d36d7"/>
    <w:rPr>
      <w:rFonts w:eastAsia="ＭＳ ゴシック" w:cs="Times New Roman" w:cstheme="majorBidi" w:eastAsiaTheme="majorEastAsia"/>
      <w:iCs/>
      <w:szCs w:val="20"/>
      <w:lang w:eastAsia="lt-LT"/>
    </w:rPr>
  </w:style>
  <w:style w:type="character" w:styleId="Antrat8Diagrama" w:customStyle="1">
    <w:name w:val="Antraštė 8 Diagrama"/>
    <w:basedOn w:val="DefaultParagraphFont"/>
    <w:link w:val="Antrat8"/>
    <w:uiPriority w:val="9"/>
    <w:qFormat/>
    <w:rsid w:val="005d36d7"/>
    <w:rPr>
      <w:rFonts w:eastAsia="ＭＳ ゴシック" w:cs="Times New Roman" w:cstheme="majorBidi" w:eastAsiaTheme="majorEastAsia"/>
      <w:szCs w:val="20"/>
      <w:lang w:eastAsia="lt-LT"/>
    </w:rPr>
  </w:style>
  <w:style w:type="character" w:styleId="Antrat9Diagrama" w:customStyle="1">
    <w:name w:val="Antraštė 9 Diagrama"/>
    <w:basedOn w:val="DefaultParagraphFont"/>
    <w:link w:val="Antrat9"/>
    <w:uiPriority w:val="9"/>
    <w:qFormat/>
    <w:rsid w:val="005d36d7"/>
    <w:rPr>
      <w:rFonts w:eastAsia="ＭＳ ゴシック" w:cs="Times New Roman" w:cstheme="majorBidi" w:eastAsiaTheme="majorEastAsia"/>
      <w:iCs/>
      <w:szCs w:val="20"/>
      <w:lang w:eastAsia="lt-LT"/>
    </w:rPr>
  </w:style>
  <w:style w:type="character" w:styleId="Appleconvertedspace" w:customStyle="1">
    <w:name w:val="apple-converted-space"/>
    <w:basedOn w:val="DefaultParagraphFont"/>
    <w:qFormat/>
    <w:rsid w:val="00f9006b"/>
    <w:rPr/>
  </w:style>
  <w:style w:type="character" w:styleId="InternetLink">
    <w:name w:val="Hyperlink"/>
    <w:basedOn w:val="DefaultParagraphFont"/>
    <w:uiPriority w:val="99"/>
    <w:unhideWhenUsed/>
    <w:rsid w:val="00f9006b"/>
    <w:rPr>
      <w:color w:val="0000FF" w:themeColor="hyperlink"/>
      <w:u w:val="single"/>
    </w:rPr>
  </w:style>
  <w:style w:type="character" w:styleId="Annotationreference">
    <w:name w:val="annotation reference"/>
    <w:basedOn w:val="DefaultParagraphFont"/>
    <w:uiPriority w:val="99"/>
    <w:semiHidden/>
    <w:unhideWhenUsed/>
    <w:qFormat/>
    <w:rsid w:val="00734ab4"/>
    <w:rPr>
      <w:sz w:val="16"/>
      <w:szCs w:val="16"/>
    </w:rPr>
  </w:style>
  <w:style w:type="character" w:styleId="KomentarotekstasDiagrama" w:customStyle="1">
    <w:name w:val="Komentaro tekstas Diagrama"/>
    <w:basedOn w:val="DefaultParagraphFont"/>
    <w:link w:val="Komentarotekstas"/>
    <w:uiPriority w:val="99"/>
    <w:semiHidden/>
    <w:qFormat/>
    <w:rsid w:val="00734ab4"/>
    <w:rPr>
      <w:szCs w:val="20"/>
    </w:rPr>
  </w:style>
  <w:style w:type="character" w:styleId="KomentarotemaDiagrama" w:customStyle="1">
    <w:name w:val="Komentaro tema Diagrama"/>
    <w:basedOn w:val="KomentarotekstasDiagrama"/>
    <w:link w:val="Komentarotema"/>
    <w:uiPriority w:val="99"/>
    <w:semiHidden/>
    <w:qFormat/>
    <w:rsid w:val="00734ab4"/>
    <w:rPr>
      <w:b/>
      <w:bCs/>
      <w:szCs w:val="20"/>
    </w:rPr>
  </w:style>
  <w:style w:type="character" w:styleId="Strong">
    <w:name w:val="Strong"/>
    <w:basedOn w:val="DefaultParagraphFont"/>
    <w:uiPriority w:val="22"/>
    <w:qFormat/>
    <w:rsid w:val="00673427"/>
    <w:rPr>
      <w:b/>
      <w:bCs/>
    </w:rPr>
  </w:style>
  <w:style w:type="character" w:styleId="Emphasis">
    <w:name w:val="Emphasis"/>
    <w:basedOn w:val="DefaultParagraphFont"/>
    <w:uiPriority w:val="20"/>
    <w:qFormat/>
    <w:rsid w:val="00e13f3a"/>
    <w:rPr>
      <w:i/>
      <w:iCs/>
    </w:rPr>
  </w:style>
  <w:style w:type="character" w:styleId="PuslapioinaostekstasDiagrama" w:customStyle="1">
    <w:name w:val="Puslapio išnašos tekstas Diagrama"/>
    <w:basedOn w:val="DefaultParagraphFont"/>
    <w:link w:val="Puslapioinaostekstas"/>
    <w:uiPriority w:val="99"/>
    <w:semiHidden/>
    <w:qFormat/>
    <w:rsid w:val="00915b54"/>
    <w:rPr>
      <w:szCs w:val="20"/>
    </w:rPr>
  </w:style>
  <w:style w:type="character" w:styleId="FootnoteCharacters">
    <w:name w:val="Footnote Characters"/>
    <w:basedOn w:val="DefaultParagraphFont"/>
    <w:uiPriority w:val="99"/>
    <w:semiHidden/>
    <w:unhideWhenUsed/>
    <w:qFormat/>
    <w:rsid w:val="00915b54"/>
    <w:rPr>
      <w:vertAlign w:val="superscript"/>
    </w:rPr>
  </w:style>
  <w:style w:type="character" w:styleId="FootnoteAnchor">
    <w:name w:val="Footnote Anchor"/>
    <w:rPr>
      <w:vertAlign w:val="superscript"/>
    </w:rPr>
  </w:style>
  <w:style w:type="character" w:styleId="Bold" w:customStyle="1">
    <w:name w:val="bold"/>
    <w:basedOn w:val="DefaultParagraphFont"/>
    <w:qFormat/>
    <w:rsid w:val="00b1041f"/>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AntratsDiagrama"/>
    <w:uiPriority w:val="99"/>
    <w:unhideWhenUsed/>
    <w:qFormat/>
    <w:rsid w:val="00077b20"/>
    <w:pPr>
      <w:tabs>
        <w:tab w:val="clear" w:pos="709"/>
        <w:tab w:val="center" w:pos="4819" w:leader="none"/>
        <w:tab w:val="right" w:pos="9638" w:leader="none"/>
      </w:tabs>
      <w:spacing w:lineRule="auto" w:line="240" w:before="0" w:after="0"/>
    </w:pPr>
    <w:rPr/>
  </w:style>
  <w:style w:type="paragraph" w:styleId="Footer">
    <w:name w:val="Footer"/>
    <w:basedOn w:val="Normal"/>
    <w:link w:val="PoratDiagrama"/>
    <w:unhideWhenUsed/>
    <w:qFormat/>
    <w:rsid w:val="00077b20"/>
    <w:pPr>
      <w:tabs>
        <w:tab w:val="clear" w:pos="709"/>
        <w:tab w:val="center" w:pos="4819" w:leader="none"/>
        <w:tab w:val="right" w:pos="9638" w:leader="none"/>
      </w:tabs>
      <w:spacing w:lineRule="auto" w:line="240" w:before="0" w:after="0"/>
    </w:pPr>
    <w:rPr/>
  </w:style>
  <w:style w:type="paragraph" w:styleId="BalloonText">
    <w:name w:val="Balloon Text"/>
    <w:basedOn w:val="Normal"/>
    <w:link w:val="DebesliotekstasDiagrama"/>
    <w:uiPriority w:val="99"/>
    <w:semiHidden/>
    <w:unhideWhenUsed/>
    <w:qFormat/>
    <w:rsid w:val="00077b20"/>
    <w:pPr>
      <w:spacing w:lineRule="auto" w:line="240" w:before="0" w:after="0"/>
    </w:pPr>
    <w:rPr>
      <w:rFonts w:ascii="Tahoma" w:hAnsi="Tahoma" w:cs="Tahoma"/>
      <w:sz w:val="16"/>
      <w:szCs w:val="16"/>
    </w:rPr>
  </w:style>
  <w:style w:type="paragraph" w:styleId="Title">
    <w:name w:val="Title"/>
    <w:basedOn w:val="Normal"/>
    <w:next w:val="Normal"/>
    <w:link w:val="PavadinimasDiagrama"/>
    <w:uiPriority w:val="10"/>
    <w:qFormat/>
    <w:rsid w:val="009632f0"/>
    <w:pPr>
      <w:pBdr>
        <w:bottom w:val="single" w:sz="8" w:space="4" w:color="4F81BD"/>
      </w:pBdr>
      <w:spacing w:lineRule="auto" w:line="240" w:before="0" w:after="300"/>
      <w:contextualSpacing/>
    </w:pPr>
    <w:rPr>
      <w:rFonts w:ascii="Cambria" w:hAnsi="Cambria" w:eastAsia="ＭＳ ゴシック" w:cs="Times New Roman"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qFormat/>
    <w:rsid w:val="00307976"/>
    <w:pPr>
      <w:spacing w:before="0" w:after="200"/>
      <w:ind w:left="720" w:hanging="0"/>
      <w:contextualSpacing/>
    </w:pPr>
    <w:rPr/>
  </w:style>
  <w:style w:type="paragraph" w:styleId="NoSpacing">
    <w:name w:val="No Spacing"/>
    <w:basedOn w:val="Normal"/>
    <w:uiPriority w:val="1"/>
    <w:qFormat/>
    <w:rsid w:val="007a0175"/>
    <w:pPr>
      <w:spacing w:lineRule="auto" w:line="240" w:before="0" w:after="0"/>
    </w:pPr>
    <w:rPr/>
  </w:style>
  <w:style w:type="paragraph" w:styleId="Tip" w:customStyle="1">
    <w:name w:val="tip"/>
    <w:basedOn w:val="Normal"/>
    <w:qFormat/>
    <w:rsid w:val="00f9006b"/>
    <w:pPr>
      <w:spacing w:lineRule="auto" w:line="240" w:beforeAutospacing="1" w:afterAutospacing="1"/>
      <w:jc w:val="left"/>
    </w:pPr>
    <w:rPr>
      <w:rFonts w:ascii="Times New Roman" w:hAnsi="Times New Roman" w:eastAsia="Times New Roman" w:cs="Times New Roman"/>
      <w:sz w:val="24"/>
      <w:szCs w:val="24"/>
      <w:lang w:eastAsia="lt-LT"/>
    </w:rPr>
  </w:style>
  <w:style w:type="paragraph" w:styleId="Tajtip" w:customStyle="1">
    <w:name w:val="tajtip"/>
    <w:basedOn w:val="Normal"/>
    <w:qFormat/>
    <w:rsid w:val="00f9006b"/>
    <w:pPr>
      <w:spacing w:lineRule="auto" w:line="240" w:beforeAutospacing="1" w:afterAutospacing="1"/>
      <w:jc w:val="left"/>
    </w:pPr>
    <w:rPr>
      <w:rFonts w:ascii="Times New Roman" w:hAnsi="Times New Roman" w:eastAsia="Times New Roman" w:cs="Times New Roman"/>
      <w:sz w:val="24"/>
      <w:szCs w:val="24"/>
      <w:lang w:eastAsia="lt-LT"/>
    </w:rPr>
  </w:style>
  <w:style w:type="paragraph" w:styleId="TOCHeading">
    <w:name w:val="TOC Heading"/>
    <w:basedOn w:val="Heading1"/>
    <w:next w:val="Normal"/>
    <w:uiPriority w:val="39"/>
    <w:semiHidden/>
    <w:unhideWhenUsed/>
    <w:qFormat/>
    <w:rsid w:val="00f9006b"/>
    <w:pPr>
      <w:spacing w:before="480" w:after="0"/>
      <w:jc w:val="left"/>
    </w:pPr>
    <w:rPr>
      <w:rFonts w:ascii="Cambria" w:hAnsi="Cambria" w:asciiTheme="majorHAnsi" w:hAnsiTheme="majorHAnsi"/>
      <w:caps w:val="false"/>
      <w:smallCaps w:val="false"/>
      <w:color w:val="365F91" w:themeColor="accent1" w:themeShade="bf"/>
      <w:sz w:val="28"/>
      <w:lang w:val="en-US" w:eastAsia="ja-JP"/>
    </w:rPr>
  </w:style>
  <w:style w:type="paragraph" w:styleId="Contents2">
    <w:name w:val="TOC 2"/>
    <w:basedOn w:val="Normal"/>
    <w:next w:val="Normal"/>
    <w:autoRedefine/>
    <w:uiPriority w:val="39"/>
    <w:unhideWhenUsed/>
    <w:rsid w:val="00f9006b"/>
    <w:pPr>
      <w:spacing w:before="0" w:after="100"/>
      <w:ind w:left="200" w:hanging="0"/>
    </w:pPr>
    <w:rPr/>
  </w:style>
  <w:style w:type="paragraph" w:styleId="Contents1">
    <w:name w:val="TOC 1"/>
    <w:basedOn w:val="Normal"/>
    <w:next w:val="Normal"/>
    <w:autoRedefine/>
    <w:uiPriority w:val="39"/>
    <w:unhideWhenUsed/>
    <w:rsid w:val="007051c5"/>
    <w:pPr>
      <w:tabs>
        <w:tab w:val="clear" w:pos="709"/>
        <w:tab w:val="left" w:pos="567" w:leader="none"/>
        <w:tab w:val="right" w:pos="9060" w:leader="dot"/>
      </w:tabs>
      <w:spacing w:before="0" w:after="100"/>
    </w:pPr>
    <w:rPr/>
  </w:style>
  <w:style w:type="paragraph" w:styleId="Contents3">
    <w:name w:val="TOC 3"/>
    <w:basedOn w:val="Normal"/>
    <w:next w:val="Normal"/>
    <w:autoRedefine/>
    <w:uiPriority w:val="39"/>
    <w:unhideWhenUsed/>
    <w:rsid w:val="00be6b52"/>
    <w:pPr>
      <w:spacing w:before="0" w:after="100"/>
      <w:ind w:left="440" w:hanging="0"/>
      <w:jc w:val="left"/>
    </w:pPr>
    <w:rPr>
      <w:rFonts w:ascii="Calibri" w:hAnsi="Calibri" w:eastAsia="ＭＳ 明朝" w:asciiTheme="minorHAnsi" w:eastAsiaTheme="minorEastAsia" w:hAnsiTheme="minorHAnsi"/>
      <w:sz w:val="22"/>
      <w:lang w:eastAsia="lt-LT"/>
    </w:rPr>
  </w:style>
  <w:style w:type="paragraph" w:styleId="Contents4">
    <w:name w:val="TOC 4"/>
    <w:basedOn w:val="Normal"/>
    <w:next w:val="Normal"/>
    <w:autoRedefine/>
    <w:uiPriority w:val="39"/>
    <w:unhideWhenUsed/>
    <w:rsid w:val="00be6b52"/>
    <w:pPr>
      <w:spacing w:before="0" w:after="100"/>
      <w:ind w:left="660" w:hanging="0"/>
      <w:jc w:val="left"/>
    </w:pPr>
    <w:rPr>
      <w:rFonts w:ascii="Calibri" w:hAnsi="Calibri" w:eastAsia="ＭＳ 明朝" w:asciiTheme="minorHAnsi" w:eastAsiaTheme="minorEastAsia" w:hAnsiTheme="minorHAnsi"/>
      <w:sz w:val="22"/>
      <w:lang w:eastAsia="lt-LT"/>
    </w:rPr>
  </w:style>
  <w:style w:type="paragraph" w:styleId="Contents5">
    <w:name w:val="TOC 5"/>
    <w:basedOn w:val="Normal"/>
    <w:next w:val="Normal"/>
    <w:autoRedefine/>
    <w:uiPriority w:val="39"/>
    <w:unhideWhenUsed/>
    <w:rsid w:val="00be6b52"/>
    <w:pPr>
      <w:spacing w:before="0" w:after="100"/>
      <w:ind w:left="880" w:hanging="0"/>
      <w:jc w:val="left"/>
    </w:pPr>
    <w:rPr>
      <w:rFonts w:ascii="Calibri" w:hAnsi="Calibri" w:eastAsia="ＭＳ 明朝" w:asciiTheme="minorHAnsi" w:eastAsiaTheme="minorEastAsia" w:hAnsiTheme="minorHAnsi"/>
      <w:sz w:val="22"/>
      <w:lang w:eastAsia="lt-LT"/>
    </w:rPr>
  </w:style>
  <w:style w:type="paragraph" w:styleId="Contents6">
    <w:name w:val="TOC 6"/>
    <w:basedOn w:val="Normal"/>
    <w:next w:val="Normal"/>
    <w:autoRedefine/>
    <w:uiPriority w:val="39"/>
    <w:unhideWhenUsed/>
    <w:rsid w:val="00be6b52"/>
    <w:pPr>
      <w:spacing w:before="0" w:after="100"/>
      <w:ind w:left="1100" w:hanging="0"/>
      <w:jc w:val="left"/>
    </w:pPr>
    <w:rPr>
      <w:rFonts w:ascii="Calibri" w:hAnsi="Calibri" w:eastAsia="ＭＳ 明朝" w:asciiTheme="minorHAnsi" w:eastAsiaTheme="minorEastAsia" w:hAnsiTheme="minorHAnsi"/>
      <w:sz w:val="22"/>
      <w:lang w:eastAsia="lt-LT"/>
    </w:rPr>
  </w:style>
  <w:style w:type="paragraph" w:styleId="Contents7">
    <w:name w:val="TOC 7"/>
    <w:basedOn w:val="Normal"/>
    <w:next w:val="Normal"/>
    <w:autoRedefine/>
    <w:uiPriority w:val="39"/>
    <w:unhideWhenUsed/>
    <w:rsid w:val="00be6b52"/>
    <w:pPr>
      <w:spacing w:before="0" w:after="100"/>
      <w:ind w:left="1320" w:hanging="0"/>
      <w:jc w:val="left"/>
    </w:pPr>
    <w:rPr>
      <w:rFonts w:ascii="Calibri" w:hAnsi="Calibri" w:eastAsia="ＭＳ 明朝" w:asciiTheme="minorHAnsi" w:eastAsiaTheme="minorEastAsia" w:hAnsiTheme="minorHAnsi"/>
      <w:sz w:val="22"/>
      <w:lang w:eastAsia="lt-LT"/>
    </w:rPr>
  </w:style>
  <w:style w:type="paragraph" w:styleId="Contents8">
    <w:name w:val="TOC 8"/>
    <w:basedOn w:val="Normal"/>
    <w:next w:val="Normal"/>
    <w:autoRedefine/>
    <w:uiPriority w:val="39"/>
    <w:unhideWhenUsed/>
    <w:rsid w:val="00be6b52"/>
    <w:pPr>
      <w:spacing w:before="0" w:after="100"/>
      <w:ind w:left="1540" w:hanging="0"/>
      <w:jc w:val="left"/>
    </w:pPr>
    <w:rPr>
      <w:rFonts w:ascii="Calibri" w:hAnsi="Calibri" w:eastAsia="ＭＳ 明朝" w:asciiTheme="minorHAnsi" w:eastAsiaTheme="minorEastAsia" w:hAnsiTheme="minorHAnsi"/>
      <w:sz w:val="22"/>
      <w:lang w:eastAsia="lt-LT"/>
    </w:rPr>
  </w:style>
  <w:style w:type="paragraph" w:styleId="Contents9">
    <w:name w:val="TOC 9"/>
    <w:basedOn w:val="Normal"/>
    <w:next w:val="Normal"/>
    <w:autoRedefine/>
    <w:uiPriority w:val="39"/>
    <w:unhideWhenUsed/>
    <w:rsid w:val="00be6b52"/>
    <w:pPr>
      <w:spacing w:before="0" w:after="100"/>
      <w:ind w:left="1760" w:hanging="0"/>
      <w:jc w:val="left"/>
    </w:pPr>
    <w:rPr>
      <w:rFonts w:ascii="Calibri" w:hAnsi="Calibri" w:eastAsia="ＭＳ 明朝" w:asciiTheme="minorHAnsi" w:eastAsiaTheme="minorEastAsia" w:hAnsiTheme="minorHAnsi"/>
      <w:sz w:val="22"/>
      <w:lang w:eastAsia="lt-LT"/>
    </w:rPr>
  </w:style>
  <w:style w:type="paragraph" w:styleId="Tactin" w:customStyle="1">
    <w:name w:val="tactin"/>
    <w:basedOn w:val="Normal"/>
    <w:qFormat/>
    <w:rsid w:val="00c2128e"/>
    <w:pPr>
      <w:spacing w:lineRule="auto" w:line="240" w:beforeAutospacing="1" w:afterAutospacing="1"/>
      <w:jc w:val="left"/>
    </w:pPr>
    <w:rPr>
      <w:rFonts w:ascii="Times New Roman" w:hAnsi="Times New Roman" w:eastAsia="Times New Roman" w:cs="Times New Roman"/>
      <w:sz w:val="24"/>
      <w:szCs w:val="24"/>
      <w:lang w:eastAsia="lt-LT"/>
    </w:rPr>
  </w:style>
  <w:style w:type="paragraph" w:styleId="Tactip" w:customStyle="1">
    <w:name w:val="tactip"/>
    <w:basedOn w:val="Normal"/>
    <w:qFormat/>
    <w:rsid w:val="00c2128e"/>
    <w:pPr>
      <w:spacing w:lineRule="auto" w:line="240" w:beforeAutospacing="1" w:afterAutospacing="1"/>
      <w:jc w:val="left"/>
    </w:pPr>
    <w:rPr>
      <w:rFonts w:ascii="Times New Roman" w:hAnsi="Times New Roman" w:eastAsia="Times New Roman" w:cs="Times New Roman"/>
      <w:sz w:val="24"/>
      <w:szCs w:val="24"/>
      <w:lang w:eastAsia="lt-LT"/>
    </w:rPr>
  </w:style>
  <w:style w:type="paragraph" w:styleId="Tin" w:customStyle="1">
    <w:name w:val="tin"/>
    <w:basedOn w:val="Normal"/>
    <w:qFormat/>
    <w:rsid w:val="00c2128e"/>
    <w:pPr>
      <w:spacing w:lineRule="auto" w:line="240" w:beforeAutospacing="1" w:afterAutospacing="1"/>
      <w:jc w:val="left"/>
    </w:pPr>
    <w:rPr>
      <w:rFonts w:ascii="Times New Roman" w:hAnsi="Times New Roman" w:eastAsia="Times New Roman" w:cs="Times New Roman"/>
      <w:sz w:val="24"/>
      <w:szCs w:val="24"/>
      <w:lang w:eastAsia="lt-LT"/>
    </w:rPr>
  </w:style>
  <w:style w:type="paragraph" w:styleId="NormalWeb">
    <w:name w:val="Normal (Web)"/>
    <w:basedOn w:val="Normal"/>
    <w:uiPriority w:val="99"/>
    <w:semiHidden/>
    <w:unhideWhenUsed/>
    <w:qFormat/>
    <w:rsid w:val="00734ab4"/>
    <w:pPr>
      <w:spacing w:lineRule="auto" w:line="240" w:beforeAutospacing="1" w:afterAutospacing="1"/>
      <w:jc w:val="left"/>
    </w:pPr>
    <w:rPr>
      <w:rFonts w:ascii="Times New Roman" w:hAnsi="Times New Roman" w:eastAsia="Times New Roman" w:cs="Times New Roman"/>
      <w:sz w:val="24"/>
      <w:szCs w:val="24"/>
      <w:lang w:eastAsia="lt-LT"/>
    </w:rPr>
  </w:style>
  <w:style w:type="paragraph" w:styleId="Annotationtext">
    <w:name w:val="annotation text"/>
    <w:basedOn w:val="Normal"/>
    <w:link w:val="KomentarotekstasDiagrama"/>
    <w:uiPriority w:val="99"/>
    <w:semiHidden/>
    <w:unhideWhenUsed/>
    <w:qFormat/>
    <w:rsid w:val="00734ab4"/>
    <w:pPr>
      <w:spacing w:lineRule="auto" w:line="240"/>
    </w:pPr>
    <w:rPr>
      <w:szCs w:val="20"/>
    </w:rPr>
  </w:style>
  <w:style w:type="paragraph" w:styleId="Annotationsubject">
    <w:name w:val="annotation subject"/>
    <w:basedOn w:val="Annotationtext"/>
    <w:next w:val="Annotationtext"/>
    <w:link w:val="KomentarotemaDiagrama"/>
    <w:uiPriority w:val="99"/>
    <w:semiHidden/>
    <w:unhideWhenUsed/>
    <w:qFormat/>
    <w:rsid w:val="00734ab4"/>
    <w:pPr/>
    <w:rPr>
      <w:b/>
      <w:bCs/>
    </w:rPr>
  </w:style>
  <w:style w:type="paragraph" w:styleId="ListBullet">
    <w:name w:val="List Bullet"/>
    <w:basedOn w:val="Normal"/>
    <w:uiPriority w:val="99"/>
    <w:unhideWhenUsed/>
    <w:qFormat/>
    <w:rsid w:val="00fb6c75"/>
    <w:pPr>
      <w:spacing w:before="0" w:after="200"/>
      <w:contextualSpacing/>
    </w:pPr>
    <w:rPr>
      <w:rFonts w:eastAsia="Times New Roman" w:cs="Times New Roman"/>
      <w:szCs w:val="20"/>
      <w:lang w:eastAsia="lt-LT"/>
    </w:rPr>
  </w:style>
  <w:style w:type="paragraph" w:styleId="Revision">
    <w:name w:val="Revision"/>
    <w:uiPriority w:val="99"/>
    <w:semiHidden/>
    <w:qFormat/>
    <w:rsid w:val="004f02d8"/>
    <w:pPr>
      <w:widowControl/>
      <w:bidi w:val="0"/>
      <w:spacing w:lineRule="auto" w:line="240" w:before="0" w:after="0"/>
      <w:jc w:val="left"/>
    </w:pPr>
    <w:rPr>
      <w:rFonts w:ascii="Trebuchet MS" w:hAnsi="Trebuchet MS" w:eastAsia="Calibri" w:cs="Arial" w:cstheme="minorBidi" w:eastAsiaTheme="minorHAnsi"/>
      <w:color w:val="auto"/>
      <w:kern w:val="0"/>
      <w:sz w:val="20"/>
      <w:szCs w:val="22"/>
      <w:lang w:val="lt-LT" w:eastAsia="en-US" w:bidi="ar-SA"/>
    </w:rPr>
  </w:style>
  <w:style w:type="paragraph" w:styleId="Default" w:customStyle="1">
    <w:name w:val="Default"/>
    <w:qFormat/>
    <w:rsid w:val="008e68d7"/>
    <w:pPr>
      <w:widowControl/>
      <w:bidi w:val="0"/>
      <w:spacing w:lineRule="auto" w:line="240" w:before="0" w:after="0"/>
      <w:jc w:val="left"/>
    </w:pPr>
    <w:rPr>
      <w:rFonts w:ascii="Times New Roman" w:hAnsi="Times New Roman" w:cs="Times New Roman" w:eastAsia="Calibri"/>
      <w:color w:val="000000"/>
      <w:kern w:val="0"/>
      <w:sz w:val="24"/>
      <w:szCs w:val="24"/>
      <w:lang w:val="lt-LT" w:eastAsia="en-US" w:bidi="ar-SA"/>
    </w:rPr>
  </w:style>
  <w:style w:type="paragraph" w:styleId="H3" w:customStyle="1">
    <w:name w:val="H-3"/>
    <w:basedOn w:val="Heading3"/>
    <w:qFormat/>
    <w:rsid w:val="00c062b2"/>
    <w:pPr>
      <w:keepNext w:val="true"/>
      <w:spacing w:lineRule="auto" w:line="240" w:before="240" w:after="60"/>
      <w:ind w:left="1224" w:right="57" w:hanging="504"/>
    </w:pPr>
    <w:rPr>
      <w:rFonts w:ascii="Calibri" w:hAnsi="Calibri" w:eastAsia="Times New Roman" w:cs="Arial"/>
      <w:b/>
      <w:color w:val="595959" w:themeColor="text1" w:themeTint="a6"/>
      <w:sz w:val="22"/>
      <w:szCs w:val="26"/>
      <w:lang w:eastAsia="en-GB"/>
    </w:rPr>
  </w:style>
  <w:style w:type="paragraph" w:styleId="H4" w:customStyle="1">
    <w:name w:val="H-4"/>
    <w:basedOn w:val="H3"/>
    <w:qFormat/>
    <w:rsid w:val="00c062b2"/>
    <w:pPr>
      <w:ind w:left="2410" w:right="57" w:hanging="850"/>
    </w:pPr>
    <w:rPr>
      <w:b w:val="false"/>
    </w:rPr>
  </w:style>
  <w:style w:type="paragraph" w:styleId="H5" w:customStyle="1">
    <w:name w:val="H-5"/>
    <w:basedOn w:val="H4"/>
    <w:qFormat/>
    <w:rsid w:val="00c062b2"/>
    <w:pPr>
      <w:ind w:left="1134" w:right="57" w:hanging="794"/>
    </w:pPr>
    <w:rPr/>
  </w:style>
  <w:style w:type="paragraph" w:styleId="H6" w:customStyle="1">
    <w:name w:val="H-6"/>
    <w:basedOn w:val="H5"/>
    <w:qFormat/>
    <w:rsid w:val="00c062b2"/>
    <w:pPr>
      <w:ind w:left="1390" w:right="57" w:hanging="936"/>
    </w:pPr>
    <w:rPr/>
  </w:style>
  <w:style w:type="paragraph" w:styleId="TLTBodyText1" w:customStyle="1">
    <w:name w:val="TLT Body Text 1"/>
    <w:basedOn w:val="Normal"/>
    <w:qFormat/>
    <w:rsid w:val="00e367ee"/>
    <w:pPr>
      <w:spacing w:lineRule="auto" w:line="240" w:before="100" w:after="200"/>
      <w:ind w:left="720" w:hanging="0"/>
      <w:jc w:val="left"/>
    </w:pPr>
    <w:rPr>
      <w:rFonts w:ascii="Arial" w:hAnsi="Arial" w:eastAsia="Times New Roman" w:cs="Times New Roman"/>
      <w:szCs w:val="24"/>
      <w:lang w:eastAsia="en-GB"/>
    </w:rPr>
  </w:style>
  <w:style w:type="paragraph" w:styleId="Footnote">
    <w:name w:val="Footnote Text"/>
    <w:basedOn w:val="Normal"/>
    <w:link w:val="PuslapioinaostekstasDiagrama"/>
    <w:uiPriority w:val="99"/>
    <w:semiHidden/>
    <w:unhideWhenUsed/>
    <w:rsid w:val="00915b54"/>
    <w:pPr>
      <w:spacing w:lineRule="auto" w:line="240" w:before="0" w:after="0"/>
    </w:pPr>
    <w:rPr>
      <w:szCs w:val="20"/>
    </w:rPr>
  </w:style>
  <w:style w:type="paragraph" w:styleId="Normal1" w:customStyle="1">
    <w:name w:val="Normal1"/>
    <w:basedOn w:val="Normal"/>
    <w:qFormat/>
    <w:rsid w:val="00c106e0"/>
    <w:pPr>
      <w:spacing w:lineRule="auto" w:line="240" w:beforeAutospacing="1" w:afterAutospacing="1"/>
      <w:jc w:val="left"/>
    </w:pPr>
    <w:rPr>
      <w:rFonts w:ascii="Times New Roman" w:hAnsi="Times New Roman" w:eastAsia="Times New Roman" w:cs="Times New Roman"/>
      <w:sz w:val="24"/>
      <w:szCs w:val="24"/>
      <w:lang w:eastAsia="lt-LT"/>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table" w:styleId="Lentelstinklelis">
    <w:name w:val="Table Grid"/>
    <w:basedOn w:val="prastojilentel"/>
    <w:uiPriority w:val="59"/>
    <w:rsid w:val="00b123ab"/>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lovackio.vilniausr.lm.lt/" TargetMode="External"/><Relationship Id="rId3" Type="http://schemas.openxmlformats.org/officeDocument/2006/relationships/hyperlink" Target="http://www.slovackio.vilniausr.lm.lt/"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794D-B399-418D-B4EB-477896F8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12</Pages>
  <Words>5067</Words>
  <Characters>35977</Characters>
  <CharactersWithSpaces>40998</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2021-04-29T10:31:00Z</dcterms:created>
  <dc:creator/>
  <dc:description/>
  <dc:language>pl-PL</dc:language>
  <cp:lastModifiedBy/>
  <dcterms:modified xsi:type="dcterms:W3CDTF">2021-06-30T08:58:00Z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