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41" w:rsidRDefault="00836656">
      <w:pPr>
        <w:tabs>
          <w:tab w:val="left" w:pos="14656"/>
        </w:tabs>
        <w:jc w:val="center"/>
        <w:textAlignment w:val="baseline"/>
      </w:pPr>
      <w:r>
        <w:rPr>
          <w:b/>
          <w:bCs/>
          <w:szCs w:val="24"/>
          <w:lang w:eastAsia="lt-LT"/>
        </w:rPr>
        <w:t>VILNIAUS R. BEZDONIŲ JULIJAUS SLOVACKIO GIMNAZIJOS</w:t>
      </w:r>
    </w:p>
    <w:p w:rsidR="00292B41" w:rsidRDefault="00836656">
      <w:pPr>
        <w:tabs>
          <w:tab w:val="left" w:pos="14656"/>
        </w:tabs>
        <w:jc w:val="center"/>
        <w:textAlignment w:val="baseline"/>
        <w:rPr>
          <w:b/>
          <w:bCs/>
        </w:rPr>
      </w:pPr>
      <w:r>
        <w:rPr>
          <w:b/>
          <w:bCs/>
          <w:szCs w:val="24"/>
          <w:lang w:eastAsia="lt-LT"/>
        </w:rPr>
        <w:t>DIREKTORĖS VESLAVOS VOINIČ</w:t>
      </w:r>
    </w:p>
    <w:p w:rsidR="00292B41" w:rsidRDefault="00836656">
      <w:pPr>
        <w:jc w:val="center"/>
        <w:textAlignment w:val="baseline"/>
        <w:rPr>
          <w:b/>
          <w:szCs w:val="24"/>
          <w:lang w:eastAsia="lt-LT"/>
        </w:rPr>
      </w:pPr>
      <w:r>
        <w:rPr>
          <w:b/>
          <w:szCs w:val="24"/>
          <w:lang w:eastAsia="lt-LT"/>
        </w:rPr>
        <w:t>METŲ VEIKLOS ATASKAITA</w:t>
      </w:r>
    </w:p>
    <w:p w:rsidR="00292B41" w:rsidRDefault="00292B41">
      <w:pPr>
        <w:jc w:val="center"/>
        <w:textAlignment w:val="baseline"/>
        <w:rPr>
          <w:szCs w:val="24"/>
          <w:lang w:eastAsia="lt-LT"/>
        </w:rPr>
      </w:pPr>
    </w:p>
    <w:p w:rsidR="00292B41" w:rsidRDefault="00836656">
      <w:pPr>
        <w:jc w:val="center"/>
        <w:textAlignment w:val="baseline"/>
        <w:rPr>
          <w:szCs w:val="24"/>
        </w:rPr>
      </w:pPr>
      <w:r>
        <w:rPr>
          <w:szCs w:val="24"/>
          <w:lang w:eastAsia="lt-LT"/>
        </w:rPr>
        <w:t>2020 - 01- 22</w:t>
      </w:r>
    </w:p>
    <w:p w:rsidR="00292B41" w:rsidRDefault="00836656">
      <w:pPr>
        <w:tabs>
          <w:tab w:val="left" w:pos="3828"/>
        </w:tabs>
        <w:jc w:val="center"/>
        <w:textAlignment w:val="baseline"/>
        <w:rPr>
          <w:szCs w:val="24"/>
        </w:rPr>
      </w:pPr>
      <w:proofErr w:type="spellStart"/>
      <w:r>
        <w:rPr>
          <w:szCs w:val="24"/>
          <w:lang w:eastAsia="lt-LT"/>
        </w:rPr>
        <w:t>Bezdonys</w:t>
      </w:r>
      <w:proofErr w:type="spellEnd"/>
    </w:p>
    <w:p w:rsidR="00292B41" w:rsidRDefault="00292B41">
      <w:pPr>
        <w:jc w:val="center"/>
        <w:textAlignment w:val="baseline"/>
        <w:rPr>
          <w:sz w:val="20"/>
          <w:lang w:eastAsia="lt-LT"/>
        </w:rPr>
      </w:pPr>
    </w:p>
    <w:p w:rsidR="00292B41" w:rsidRDefault="00292B41">
      <w:pPr>
        <w:jc w:val="center"/>
        <w:textAlignment w:val="baseline"/>
        <w:rPr>
          <w:sz w:val="20"/>
          <w:lang w:eastAsia="lt-LT"/>
        </w:rPr>
      </w:pPr>
    </w:p>
    <w:p w:rsidR="00292B41" w:rsidRDefault="00836656">
      <w:pPr>
        <w:jc w:val="center"/>
        <w:textAlignment w:val="baseline"/>
        <w:rPr>
          <w:b/>
          <w:szCs w:val="24"/>
          <w:lang w:eastAsia="lt-LT"/>
        </w:rPr>
      </w:pPr>
      <w:r>
        <w:rPr>
          <w:b/>
          <w:szCs w:val="24"/>
          <w:lang w:eastAsia="lt-LT"/>
        </w:rPr>
        <w:t>I SKYRIUS</w:t>
      </w:r>
    </w:p>
    <w:p w:rsidR="00292B41" w:rsidRDefault="00836656">
      <w:pPr>
        <w:jc w:val="center"/>
        <w:textAlignment w:val="baseline"/>
        <w:rPr>
          <w:b/>
          <w:szCs w:val="24"/>
          <w:lang w:eastAsia="lt-LT"/>
        </w:rPr>
      </w:pPr>
      <w:r>
        <w:rPr>
          <w:b/>
          <w:szCs w:val="24"/>
          <w:lang w:eastAsia="lt-LT"/>
        </w:rPr>
        <w:t xml:space="preserve">STRATEGINIO PLANO IR METINIO VEIKLOS PLANO </w:t>
      </w:r>
    </w:p>
    <w:p w:rsidR="00292B41" w:rsidRDefault="00836656">
      <w:pPr>
        <w:jc w:val="center"/>
        <w:textAlignment w:val="baseline"/>
        <w:rPr>
          <w:b/>
          <w:szCs w:val="24"/>
          <w:lang w:eastAsia="lt-LT"/>
        </w:rPr>
      </w:pPr>
      <w:r>
        <w:rPr>
          <w:b/>
          <w:szCs w:val="24"/>
          <w:lang w:eastAsia="lt-LT"/>
        </w:rPr>
        <w:t>ĮGYVENDINIMAS</w:t>
      </w:r>
    </w:p>
    <w:p w:rsidR="00292B41" w:rsidRDefault="00292B41">
      <w:pPr>
        <w:jc w:val="center"/>
        <w:textAlignment w:val="baseline"/>
        <w:rPr>
          <w:b/>
          <w:sz w:val="20"/>
          <w:lang w:eastAsia="lt-LT"/>
        </w:rPr>
      </w:pPr>
    </w:p>
    <w:tbl>
      <w:tblPr>
        <w:tblW w:w="9628" w:type="dxa"/>
        <w:tblCellMar>
          <w:left w:w="98" w:type="dxa"/>
        </w:tblCellMar>
        <w:tblLook w:val="04A0" w:firstRow="1" w:lastRow="0" w:firstColumn="1" w:lastColumn="0" w:noHBand="0" w:noVBand="1"/>
      </w:tblPr>
      <w:tblGrid>
        <w:gridCol w:w="9628"/>
      </w:tblGrid>
      <w:tr w:rsidR="00292B41">
        <w:tc>
          <w:tcPr>
            <w:tcW w:w="9628"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pStyle w:val="Betarp3"/>
              <w:jc w:val="both"/>
              <w:rPr>
                <w:rFonts w:ascii="Times New Roman" w:hAnsi="Times New Roman" w:cs="Times New Roman"/>
                <w:color w:val="auto"/>
                <w:sz w:val="24"/>
                <w:szCs w:val="24"/>
                <w:lang w:val="lt-LT" w:eastAsia="lt-LT"/>
              </w:rPr>
            </w:pPr>
            <w:r>
              <w:rPr>
                <w:rFonts w:ascii="Times New Roman" w:hAnsi="Times New Roman" w:cs="Times New Roman"/>
                <w:color w:val="auto"/>
                <w:sz w:val="24"/>
                <w:szCs w:val="24"/>
                <w:lang w:val="lt-LT" w:eastAsia="lt-LT"/>
              </w:rPr>
              <w:t xml:space="preserve">   Vilniaus r. Bezdonių Julijaus </w:t>
            </w:r>
            <w:proofErr w:type="spellStart"/>
            <w:r>
              <w:rPr>
                <w:rFonts w:ascii="Times New Roman" w:hAnsi="Times New Roman" w:cs="Times New Roman"/>
                <w:color w:val="auto"/>
                <w:sz w:val="24"/>
                <w:szCs w:val="24"/>
                <w:lang w:val="lt-LT" w:eastAsia="lt-LT"/>
              </w:rPr>
              <w:t>Slovackio</w:t>
            </w:r>
            <w:proofErr w:type="spellEnd"/>
            <w:r>
              <w:rPr>
                <w:rFonts w:ascii="Times New Roman" w:hAnsi="Times New Roman" w:cs="Times New Roman"/>
                <w:color w:val="auto"/>
                <w:sz w:val="24"/>
                <w:szCs w:val="24"/>
                <w:lang w:val="lt-LT" w:eastAsia="lt-LT"/>
              </w:rPr>
              <w:t xml:space="preserve"> gimnazijos 2019–2022 metų strateginio plano pagrindiniai tikslai: </w:t>
            </w:r>
            <w:r>
              <w:rPr>
                <w:rFonts w:ascii="Times New Roman" w:hAnsi="Times New Roman" w:cs="Times New Roman"/>
                <w:b/>
                <w:color w:val="auto"/>
                <w:sz w:val="24"/>
                <w:szCs w:val="24"/>
                <w:lang w:val="lt-LT" w:eastAsia="lt-LT"/>
              </w:rPr>
              <w:t xml:space="preserve">siekti geresnių </w:t>
            </w:r>
            <w:proofErr w:type="spellStart"/>
            <w:r>
              <w:rPr>
                <w:rFonts w:ascii="Times New Roman" w:hAnsi="Times New Roman" w:cs="Times New Roman"/>
                <w:b/>
                <w:color w:val="auto"/>
                <w:sz w:val="24"/>
                <w:szCs w:val="24"/>
                <w:lang w:val="lt-LT" w:eastAsia="lt-LT"/>
              </w:rPr>
              <w:t>ugdymo(si</w:t>
            </w:r>
            <w:proofErr w:type="spellEnd"/>
            <w:r>
              <w:rPr>
                <w:rFonts w:ascii="Times New Roman" w:hAnsi="Times New Roman" w:cs="Times New Roman"/>
                <w:b/>
                <w:color w:val="auto"/>
                <w:sz w:val="24"/>
                <w:szCs w:val="24"/>
                <w:lang w:val="lt-LT" w:eastAsia="lt-LT"/>
              </w:rPr>
              <w:t>) kokybės rezultatų, kurti saugią, sveiką, partneryste grįstą ugdymosi aplinką.</w:t>
            </w:r>
          </w:p>
          <w:p w:rsidR="00292B41" w:rsidRDefault="00836656">
            <w:pPr>
              <w:pStyle w:val="Betarp3"/>
              <w:jc w:val="both"/>
              <w:rPr>
                <w:rFonts w:ascii="Times New Roman" w:hAnsi="Times New Roman" w:cs="Times New Roman"/>
                <w:bCs/>
                <w:sz w:val="24"/>
                <w:szCs w:val="24"/>
                <w:lang w:val="lt-LT"/>
              </w:rPr>
            </w:pPr>
            <w:r>
              <w:rPr>
                <w:rFonts w:ascii="Times New Roman" w:hAnsi="Times New Roman" w:cs="Times New Roman"/>
                <w:color w:val="auto"/>
                <w:sz w:val="24"/>
                <w:szCs w:val="24"/>
                <w:lang w:val="lt-LT" w:eastAsia="lt-LT"/>
              </w:rPr>
              <w:t xml:space="preserve">2019 metų veiklos plano uždaviniai buvo numatyti atsižvelgiant į gimnazijos strateginio plano pagrindinius tikslus. </w:t>
            </w:r>
            <w:r>
              <w:rPr>
                <w:rFonts w:ascii="Times New Roman" w:hAnsi="Times New Roman" w:cs="Times New Roman"/>
                <w:bCs/>
                <w:color w:val="auto"/>
                <w:sz w:val="24"/>
                <w:szCs w:val="24"/>
                <w:lang w:val="lt-LT" w:eastAsia="lt-LT"/>
              </w:rPr>
              <w:t xml:space="preserve">2019 metų uždaviniai - </w:t>
            </w:r>
            <w:r>
              <w:rPr>
                <w:rFonts w:ascii="Times New Roman" w:hAnsi="Times New Roman" w:cs="Times New Roman"/>
                <w:bCs/>
                <w:sz w:val="24"/>
                <w:szCs w:val="24"/>
                <w:lang w:val="lt-LT"/>
              </w:rPr>
              <w:t>didinti pamokos veiksmingumą ir kokybę, orientuotą į kiekvieno mokinio pažangą bei skatinti mokytojus individualizuoti ir diferencijuoti ugdymo veiklas pamokoje.</w:t>
            </w:r>
          </w:p>
          <w:p w:rsidR="00292B41" w:rsidRDefault="00836656">
            <w:pPr>
              <w:pStyle w:val="Betarp3"/>
              <w:jc w:val="both"/>
              <w:rPr>
                <w:rFonts w:ascii="Times New Roman" w:hAnsi="Times New Roman" w:cs="Times New Roman"/>
                <w:iCs/>
                <w:color w:val="auto"/>
                <w:sz w:val="24"/>
                <w:szCs w:val="24"/>
                <w:u w:color="000000"/>
                <w:lang w:val="lt-LT"/>
              </w:rPr>
            </w:pPr>
            <w:r>
              <w:rPr>
                <w:rFonts w:ascii="Times New Roman" w:hAnsi="Times New Roman" w:cs="Times New Roman"/>
                <w:b/>
                <w:iCs/>
                <w:color w:val="auto"/>
                <w:sz w:val="24"/>
                <w:szCs w:val="24"/>
                <w:u w:color="000000"/>
                <w:lang w:val="lt-LT"/>
              </w:rPr>
              <w:t>Uždaviniams įvykdyti numatyta priemonė - mokytojų pamokų stebėjimas ir rezultatų analizavimas.</w:t>
            </w:r>
            <w:r>
              <w:rPr>
                <w:rFonts w:ascii="Times New Roman" w:hAnsi="Times New Roman" w:cs="Times New Roman"/>
                <w:iCs/>
                <w:color w:val="auto"/>
                <w:sz w:val="24"/>
                <w:szCs w:val="24"/>
                <w:u w:color="000000"/>
                <w:lang w:val="lt-LT"/>
              </w:rPr>
              <w:t xml:space="preserve"> </w:t>
            </w:r>
          </w:p>
          <w:p w:rsidR="00292B41" w:rsidRDefault="00836656">
            <w:pPr>
              <w:pStyle w:val="Betarp3"/>
              <w:jc w:val="both"/>
              <w:rPr>
                <w:rFonts w:ascii="Times New Roman" w:hAnsi="Times New Roman" w:cs="Times New Roman"/>
                <w:color w:val="auto"/>
                <w:sz w:val="24"/>
                <w:szCs w:val="24"/>
                <w:lang w:val="lt-LT"/>
              </w:rPr>
            </w:pPr>
            <w:r>
              <w:rPr>
                <w:rFonts w:ascii="Times New Roman" w:hAnsi="Times New Roman" w:cs="Times New Roman"/>
                <w:iCs/>
                <w:color w:val="auto"/>
                <w:sz w:val="24"/>
                <w:szCs w:val="24"/>
                <w:u w:color="000000"/>
                <w:lang w:val="lt-LT"/>
              </w:rPr>
              <w:t xml:space="preserve">   Direktorė bei direktorės pavaduotoja ugdymui analizavo stebėtas pamokas, kitas veiklas individualiai su mokytojais. Rekomendacijas dėl pamokų organizavimo veiksmingumo, ugdymo individualizavimo ir diferencijavimo buvo pristatytos Mokytojų tarybos posėdžių metu. Vykdant ugdymo proceso priežiūrą balandžio - gegužės mėnesį buvo atliktas 1-4 klasių mokinių skaitymo ir teksto supratimo gebėjimų patikrinimas. Rezultatai išanalizuoti bei aptarti pradinio ugdymo metodinės grupės posėdyje. </w:t>
            </w:r>
          </w:p>
          <w:p w:rsidR="00292B41" w:rsidRDefault="00836656">
            <w:pPr>
              <w:jc w:val="both"/>
              <w:rPr>
                <w:szCs w:val="24"/>
              </w:rPr>
            </w:pPr>
            <w:r>
              <w:rPr>
                <w:szCs w:val="24"/>
              </w:rPr>
              <w:t xml:space="preserve">   Stebint ugdymo procesą paaiškėjo, kad diferencijavimas pamokose nėra pakankamas. Tai paskatino metodinę tarybą sukurti Namų darbų skyrimo tvarkos aprašą, kurio tikslas –</w:t>
            </w:r>
            <w:r>
              <w:rPr>
                <w:bCs/>
                <w:szCs w:val="24"/>
              </w:rPr>
              <w:t xml:space="preserve"> skatinti mokytojų bendradarbiavimą, planuojant ugdymo procesą ir reguliuojant mokinių mokymosi krūvius.</w:t>
            </w:r>
            <w:r>
              <w:rPr>
                <w:szCs w:val="24"/>
              </w:rPr>
              <w:t xml:space="preserve"> Susitarimai dėl namų darbų užduočių diferencijavimo paskatino mokytojus diferencijuoti namų darbų užduotis pagal mokinių gebėjimus. </w:t>
            </w:r>
          </w:p>
          <w:p w:rsidR="00292B41" w:rsidRDefault="00836656">
            <w:pPr>
              <w:pStyle w:val="Betarp3"/>
              <w:jc w:val="both"/>
              <w:rPr>
                <w:rFonts w:ascii="Times New Roman" w:hAnsi="Times New Roman" w:cs="Times New Roman"/>
                <w:iCs/>
                <w:color w:val="000000"/>
                <w:sz w:val="24"/>
                <w:szCs w:val="24"/>
                <w:u w:color="000000"/>
                <w:lang w:val="lt-LT"/>
              </w:rPr>
            </w:pPr>
            <w:r>
              <w:rPr>
                <w:rFonts w:ascii="Times New Roman" w:hAnsi="Times New Roman" w:cs="Times New Roman"/>
                <w:iCs/>
                <w:color w:val="auto"/>
                <w:sz w:val="24"/>
                <w:szCs w:val="24"/>
                <w:u w:color="000000"/>
                <w:lang w:val="lt-LT"/>
              </w:rPr>
              <w:t xml:space="preserve">   Siekiant didinti pamokos veiksmingumą, ugdymo individualizavimą bei diferencijavimą, </w:t>
            </w:r>
            <w:r>
              <w:rPr>
                <w:rFonts w:ascii="Times New Roman" w:hAnsi="Times New Roman" w:cs="Times New Roman"/>
                <w:b/>
                <w:iCs/>
                <w:color w:val="auto"/>
                <w:sz w:val="24"/>
                <w:szCs w:val="24"/>
                <w:u w:color="000000"/>
                <w:lang w:val="lt-LT"/>
              </w:rPr>
              <w:t>buvo numatyta priemonė - mokytojų gerosios patirties sklaida.</w:t>
            </w:r>
            <w:r>
              <w:rPr>
                <w:rFonts w:ascii="Times New Roman" w:hAnsi="Times New Roman" w:cs="Times New Roman"/>
                <w:iCs/>
                <w:color w:val="auto"/>
                <w:sz w:val="24"/>
                <w:szCs w:val="24"/>
                <w:u w:color="000000"/>
                <w:lang w:val="lt-LT"/>
              </w:rPr>
              <w:t xml:space="preserve"> Tam uždaviniui įvykdyti  organizuoti du praktiniai užsiėmimai pedagogams, dirbantiems su specialiųjų poreikių mokiniais, du užsiėmimai priešmokyklinėje ugdymo grupėje dirbantiems mokytojams. Užsiėmimų metu mokytojai patobulino bendrąsias ir profesines kompetencijas. Pagerėjo bendradarbiavimas tarp mokytojų, galimybė pasimokyti iš kolegų patirties, skatinama mokytojų saviugda, kūrybiškumas ir lyderystė. Po praktinių užsiėmimų buvo inicijuoti specialiųjų poreikių turinčių vaikų individualiųjų ugdymo planų pakeitimai. </w:t>
            </w:r>
            <w:r>
              <w:rPr>
                <w:rFonts w:ascii="Times New Roman" w:hAnsi="Times New Roman" w:cs="Times New Roman"/>
                <w:iCs/>
                <w:color w:val="000000"/>
                <w:sz w:val="24"/>
                <w:szCs w:val="24"/>
                <w:u w:color="000000"/>
                <w:lang w:val="lt-LT"/>
              </w:rPr>
              <w:t xml:space="preserve">Pagalbos teikimas specialiųjų poreikių mokiniams įgyvendintas 100%. </w:t>
            </w:r>
          </w:p>
          <w:p w:rsidR="00292B41" w:rsidRDefault="00836656">
            <w:pPr>
              <w:jc w:val="both"/>
              <w:rPr>
                <w:iCs/>
                <w:color w:val="000000"/>
                <w:szCs w:val="24"/>
                <w:u w:color="000000"/>
              </w:rPr>
            </w:pPr>
            <w:r>
              <w:rPr>
                <w:iCs/>
                <w:color w:val="auto"/>
                <w:szCs w:val="24"/>
                <w:u w:color="000000"/>
              </w:rPr>
              <w:t xml:space="preserve">   Direktorės iniciatyvą, kiekvienoje dalykų metodinėje grupėje pasidalinta patirtimi iš savo praktinės veiklos, seminarų dėl ugdymo kokybės gerinimo. </w:t>
            </w:r>
            <w:r>
              <w:rPr>
                <w:szCs w:val="24"/>
              </w:rPr>
              <w:t xml:space="preserve">Siekiant kiekvieno mokinio ugdymo rezultatų pažangos, </w:t>
            </w:r>
            <w:r>
              <w:rPr>
                <w:iCs/>
                <w:color w:val="auto"/>
                <w:szCs w:val="24"/>
                <w:u w:color="000000"/>
              </w:rPr>
              <w:t xml:space="preserve">Metodinė taryba parengė Gabių ir talentingų mokinių ugdymo ir skatinimo tvarkos aprašą. Aprašas buvo analizuojamas Mokytojų tarybos posėdyje, patvirtintas direktoriaus 2019 m. gruodžio 30 d. įsakymu Nr. 1.6-139. Jo tikslas - </w:t>
            </w:r>
            <w:r>
              <w:rPr>
                <w:iCs/>
                <w:color w:val="000000"/>
                <w:szCs w:val="24"/>
                <w:u w:color="000000"/>
              </w:rPr>
              <w:t xml:space="preserve">atpažinti gabius ir talentingus mokinius bei  numatyti jų ugdymo sistemą. </w:t>
            </w:r>
          </w:p>
          <w:p w:rsidR="00292B41" w:rsidRDefault="00836656">
            <w:pPr>
              <w:jc w:val="both"/>
              <w:rPr>
                <w:iCs/>
                <w:color w:val="auto"/>
                <w:szCs w:val="24"/>
                <w:u w:color="000000"/>
              </w:rPr>
            </w:pPr>
            <w:r>
              <w:rPr>
                <w:b/>
                <w:iCs/>
                <w:color w:val="000000"/>
                <w:szCs w:val="24"/>
                <w:u w:color="000000"/>
              </w:rPr>
              <w:t xml:space="preserve">   Metų uždaviniams įvykdyti buvo numatyta mokinių pasiekimų ir pažangos analizė.</w:t>
            </w:r>
            <w:r>
              <w:rPr>
                <w:iCs/>
                <w:color w:val="000000"/>
                <w:szCs w:val="24"/>
                <w:u w:color="000000"/>
              </w:rPr>
              <w:t xml:space="preserve"> Svarbiausi 2019 metų gimnazijos mokinių </w:t>
            </w:r>
            <w:proofErr w:type="spellStart"/>
            <w:r>
              <w:rPr>
                <w:iCs/>
                <w:color w:val="000000"/>
                <w:szCs w:val="24"/>
                <w:u w:color="000000"/>
              </w:rPr>
              <w:t>ugdymo(si</w:t>
            </w:r>
            <w:proofErr w:type="spellEnd"/>
            <w:r>
              <w:rPr>
                <w:iCs/>
                <w:color w:val="000000"/>
                <w:szCs w:val="24"/>
                <w:u w:color="000000"/>
              </w:rPr>
              <w:t>) rezultatai:</w:t>
            </w:r>
          </w:p>
          <w:p w:rsidR="00292B41" w:rsidRDefault="00836656">
            <w:pPr>
              <w:numPr>
                <w:ilvl w:val="0"/>
                <w:numId w:val="6"/>
              </w:numPr>
              <w:jc w:val="both"/>
              <w:rPr>
                <w:iCs/>
                <w:color w:val="auto"/>
                <w:szCs w:val="24"/>
                <w:u w:color="000000"/>
              </w:rPr>
            </w:pPr>
            <w:r>
              <w:rPr>
                <w:iCs/>
                <w:color w:val="000000"/>
                <w:szCs w:val="24"/>
                <w:u w:color="000000"/>
              </w:rPr>
              <w:t xml:space="preserve">gimnazijos mokinių pažangumas – 100 proc. </w:t>
            </w:r>
          </w:p>
          <w:p w:rsidR="00292B41" w:rsidRDefault="00836656">
            <w:pPr>
              <w:numPr>
                <w:ilvl w:val="0"/>
                <w:numId w:val="6"/>
              </w:numPr>
              <w:jc w:val="both"/>
              <w:rPr>
                <w:iCs/>
                <w:color w:val="auto"/>
                <w:szCs w:val="24"/>
                <w:u w:color="000000"/>
              </w:rPr>
            </w:pPr>
            <w:r>
              <w:rPr>
                <w:iCs/>
                <w:color w:val="000000"/>
                <w:szCs w:val="24"/>
                <w:u w:color="000000"/>
              </w:rPr>
              <w:t>pradinį išsilavinimą įgijo visi 4 klasės mokiniai – 100 proc.</w:t>
            </w:r>
          </w:p>
          <w:p w:rsidR="00292B41" w:rsidRDefault="00836656">
            <w:pPr>
              <w:numPr>
                <w:ilvl w:val="0"/>
                <w:numId w:val="6"/>
              </w:numPr>
              <w:jc w:val="both"/>
              <w:rPr>
                <w:iCs/>
                <w:color w:val="auto"/>
                <w:szCs w:val="24"/>
                <w:u w:color="000000"/>
              </w:rPr>
            </w:pPr>
            <w:r>
              <w:rPr>
                <w:iCs/>
                <w:color w:val="000000"/>
                <w:szCs w:val="24"/>
                <w:u w:color="000000"/>
              </w:rPr>
              <w:t>pagrindinį išsilavinimą įgijo visi IIG klasės mokiniai – 100 proc.</w:t>
            </w:r>
          </w:p>
          <w:p w:rsidR="00292B41" w:rsidRDefault="00836656">
            <w:pPr>
              <w:numPr>
                <w:ilvl w:val="0"/>
                <w:numId w:val="6"/>
              </w:numPr>
              <w:jc w:val="both"/>
              <w:rPr>
                <w:iCs/>
                <w:color w:val="auto"/>
                <w:szCs w:val="24"/>
                <w:u w:color="000000"/>
              </w:rPr>
            </w:pPr>
            <w:r>
              <w:rPr>
                <w:iCs/>
                <w:color w:val="000000"/>
                <w:szCs w:val="24"/>
                <w:u w:color="000000"/>
              </w:rPr>
              <w:lastRenderedPageBreak/>
              <w:t xml:space="preserve">vidurinį išsilavinimą įgijo visi IVG klasės mokiniai – 100 proc. </w:t>
            </w:r>
          </w:p>
          <w:p w:rsidR="00292B41" w:rsidRDefault="00836656">
            <w:pPr>
              <w:jc w:val="both"/>
              <w:rPr>
                <w:iCs/>
                <w:color w:val="auto"/>
                <w:szCs w:val="24"/>
                <w:u w:color="000000"/>
              </w:rPr>
            </w:pPr>
            <w:r>
              <w:rPr>
                <w:iCs/>
                <w:color w:val="auto"/>
                <w:szCs w:val="24"/>
                <w:u w:color="000000"/>
              </w:rPr>
              <w:t xml:space="preserve">Gimnazijos 2, 4, 6 ir 8 klasių mokiniai dalyvavo lenkų, lietuvių kalbos ir literatūros, socialinių ir gamtos mokslų  bei matematikos Nacionaliniame mokinių pasiekimų patikrinime. </w:t>
            </w:r>
          </w:p>
          <w:p w:rsidR="00292B41" w:rsidRDefault="00836656">
            <w:pPr>
              <w:jc w:val="both"/>
              <w:rPr>
                <w:szCs w:val="24"/>
              </w:rPr>
            </w:pPr>
            <w:r>
              <w:rPr>
                <w:szCs w:val="24"/>
              </w:rPr>
              <w:t xml:space="preserve">2018-2019 m. m. 35 %  5 – IVG </w:t>
            </w:r>
            <w:proofErr w:type="spellStart"/>
            <w:r>
              <w:rPr>
                <w:szCs w:val="24"/>
              </w:rPr>
              <w:t>kl</w:t>
            </w:r>
            <w:proofErr w:type="spellEnd"/>
            <w:r>
              <w:rPr>
                <w:szCs w:val="24"/>
              </w:rPr>
              <w:t>. mokinių baigė labai gerai ir gerai  (9-10 mokėsi 9% ,  26 % - mokėsi gerai). Palyginus su 2017-2018 m. m. 5 % sumažėjo mokinių besimokančių labai gerai ir gerai. Palyginus PUPP rezultatus su 2017-2018 m. m. matome, kad šiek tiek sumažėjo gimtosios kalbos (lenkų) pažymių vidurkis. Matematikos ir lietuvių kalbos ir literatūros PUPP rezultatai išlieka panašūs. Visi mokiniai, baigę pagrindinį ugdymą, tęsia mokymąsi mūsų gimnazijoje.</w:t>
            </w:r>
          </w:p>
          <w:p w:rsidR="00292B41" w:rsidRDefault="00836656">
            <w:pPr>
              <w:jc w:val="both"/>
              <w:rPr>
                <w:iCs/>
                <w:color w:val="000000"/>
                <w:szCs w:val="24"/>
                <w:u w:color="000000"/>
              </w:rPr>
            </w:pPr>
            <w:r>
              <w:rPr>
                <w:iCs/>
                <w:color w:val="auto"/>
                <w:szCs w:val="24"/>
                <w:u w:color="000000"/>
              </w:rPr>
              <w:t xml:space="preserve">   Metodinės tarybos posėdžiuose buvo analizuojami NMPP mokinių pasiekimų rezultatai, numatytos priemonės rezultatams gerinti. Nutarta didesnį dėmesį skirti mokinių raštingumo gerinimui, praktiniam žinių taikymui. Po NMPP rezultatų aptarimų didesnis dėmesys skirtas mokinių praktinės, tiriamosios veiklos taikymui pamokose. Organizuotos 4 integruotos praktinės gamtos mokslų pamokos pradinėse klasėse, kurias vedė biologijos ir chemijos mokytojos. </w:t>
            </w:r>
          </w:p>
          <w:p w:rsidR="00292B41" w:rsidRDefault="00836656">
            <w:pPr>
              <w:jc w:val="both"/>
              <w:rPr>
                <w:color w:val="auto"/>
                <w:szCs w:val="24"/>
              </w:rPr>
            </w:pPr>
            <w:r>
              <w:rPr>
                <w:iCs/>
                <w:color w:val="auto"/>
                <w:szCs w:val="24"/>
                <w:u w:color="000000"/>
              </w:rPr>
              <w:t xml:space="preserve">   Analizuojant mokinių egzaminų ir PUPP pasiekimus bei pažangą, paaiškėjo, kad, palyginus su 2018 m. egzaminų rezultatais, 12% pagerėjo valstybinio lietuvių kalbos ir literatūros brandos egzamino rezultatai. 2019 metais lietuvių kalbos ir literatūros valstybinį  brandos egzaminą išlaikė visi, dėl to aiškiai matomas rezultatų kilimas. </w:t>
            </w:r>
          </w:p>
          <w:p w:rsidR="00292B41" w:rsidRDefault="00836656">
            <w:pPr>
              <w:jc w:val="both"/>
              <w:rPr>
                <w:szCs w:val="24"/>
              </w:rPr>
            </w:pPr>
            <w:r>
              <w:rPr>
                <w:szCs w:val="24"/>
              </w:rPr>
              <w:t xml:space="preserve">   Rusų kalbos egzamino rezultatų vidurkis per pastaruosius tris metus yra gana aukštas, visi mokiniai išlaikė egzaminą. Skirtumas tarp surinktų taškų kiekvienais metais yra apie 10 taškų.</w:t>
            </w:r>
          </w:p>
          <w:p w:rsidR="00292B41" w:rsidRDefault="00836656">
            <w:pPr>
              <w:jc w:val="both"/>
              <w:rPr>
                <w:iCs/>
                <w:color w:val="auto"/>
                <w:szCs w:val="24"/>
                <w:u w:color="000000"/>
              </w:rPr>
            </w:pPr>
            <w:r>
              <w:rPr>
                <w:iCs/>
                <w:color w:val="auto"/>
                <w:szCs w:val="24"/>
                <w:u w:color="000000"/>
              </w:rPr>
              <w:t xml:space="preserve">Išanalizavus ir palyginus paskutinių trejų metų PUPP rezultatus pagal dalykus, išaiškėjo, kad geriausi rezultatai – gimtosios (lenkų) kalbos. </w:t>
            </w:r>
          </w:p>
          <w:p w:rsidR="00292B41" w:rsidRDefault="00836656">
            <w:pPr>
              <w:pStyle w:val="Betarp"/>
              <w:jc w:val="both"/>
              <w:rPr>
                <w:rFonts w:ascii="Times New Roman" w:hAnsi="Times New Roman"/>
                <w:b/>
                <w:sz w:val="24"/>
                <w:szCs w:val="24"/>
              </w:rPr>
            </w:pPr>
            <w:r>
              <w:rPr>
                <w:rFonts w:ascii="Times New Roman" w:hAnsi="Times New Roman"/>
                <w:sz w:val="24"/>
                <w:szCs w:val="24"/>
              </w:rPr>
              <w:t xml:space="preserve">Ryškiausi gimnazijos pasiekimai 2019 metais: </w:t>
            </w:r>
          </w:p>
          <w:p w:rsidR="00292B41" w:rsidRDefault="00836656">
            <w:pPr>
              <w:pStyle w:val="Betarp"/>
              <w:numPr>
                <w:ilvl w:val="0"/>
                <w:numId w:val="5"/>
              </w:numPr>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I vieta Zoniniame meninio skaitymo konkurse „Poezijos šventė“;</w:t>
            </w:r>
          </w:p>
          <w:p w:rsidR="00292B41" w:rsidRDefault="00836656">
            <w:pPr>
              <w:pStyle w:val="Betarp"/>
              <w:numPr>
                <w:ilvl w:val="0"/>
                <w:numId w:val="1"/>
              </w:numPr>
              <w:shd w:val="clear" w:color="auto" w:fill="FFFFFF"/>
              <w:outlineLvl w:val="2"/>
              <w:rPr>
                <w:rFonts w:ascii="Times New Roman" w:hAnsi="Times New Roman"/>
                <w:sz w:val="24"/>
                <w:szCs w:val="24"/>
              </w:rPr>
            </w:pPr>
            <w:r>
              <w:rPr>
                <w:rFonts w:ascii="Times New Roman" w:eastAsia="Times New Roman" w:hAnsi="Times New Roman"/>
                <w:bCs/>
                <w:color w:val="000000"/>
                <w:sz w:val="24"/>
                <w:szCs w:val="24"/>
                <w:lang w:eastAsia="ru-RU"/>
              </w:rPr>
              <w:t>II vieta Zoninėse kaimo vietovių mergaičių futbolo varžybose</w:t>
            </w:r>
            <w:r>
              <w:rPr>
                <w:rFonts w:ascii="Times New Roman" w:eastAsia="Times New Roman" w:hAnsi="Times New Roman"/>
                <w:bCs/>
                <w:color w:val="000000"/>
                <w:sz w:val="24"/>
                <w:szCs w:val="24"/>
                <w:lang w:eastAsia="lt-LT"/>
              </w:rPr>
              <w:t>;</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 xml:space="preserve">II vieta Zoninėse mergaičių futbolo varžybose </w:t>
            </w:r>
            <w:r>
              <w:rPr>
                <w:rFonts w:ascii="Times New Roman" w:eastAsia="Times New Roman" w:hAnsi="Times New Roman"/>
                <w:color w:val="000000"/>
                <w:sz w:val="24"/>
                <w:szCs w:val="24"/>
                <w:lang w:eastAsia="lt-LT"/>
              </w:rPr>
              <w:t>,,</w:t>
            </w:r>
            <w:proofErr w:type="spellStart"/>
            <w:r>
              <w:rPr>
                <w:rFonts w:ascii="Times New Roman" w:eastAsia="Times New Roman" w:hAnsi="Times New Roman"/>
                <w:color w:val="000000"/>
                <w:sz w:val="24"/>
                <w:szCs w:val="24"/>
                <w:lang w:eastAsia="lt-LT"/>
              </w:rPr>
              <w:t>Lady</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Golas</w:t>
            </w:r>
            <w:proofErr w:type="spellEnd"/>
            <w:r>
              <w:rPr>
                <w:rFonts w:ascii="Times New Roman" w:eastAsia="Times New Roman" w:hAnsi="Times New Roman"/>
                <w:color w:val="000000"/>
                <w:sz w:val="24"/>
                <w:szCs w:val="24"/>
                <w:lang w:eastAsia="lt-LT"/>
              </w:rPr>
              <w:t>“;</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II vieta Rajoninėse smiginio varžybose (berniukų komanda);</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II vieta Rajoninėse virvių traukimo varžybose (berniukų komanda);</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II vieta Rajoninėse stalo teniso varžybose (mergaičių komanda);</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II vieta Rajoninėse svarsčių kilnojimo varžybose;</w:t>
            </w:r>
          </w:p>
          <w:p w:rsidR="00292B41" w:rsidRDefault="00836656">
            <w:pPr>
              <w:pStyle w:val="Betarp"/>
              <w:numPr>
                <w:ilvl w:val="0"/>
                <w:numId w:val="1"/>
              </w:numPr>
              <w:jc w:val="both"/>
              <w:rPr>
                <w:rFonts w:ascii="Times New Roman" w:hAnsi="Times New Roman"/>
                <w:sz w:val="24"/>
                <w:szCs w:val="24"/>
              </w:rPr>
            </w:pPr>
            <w:r>
              <w:rPr>
                <w:rFonts w:ascii="Times New Roman" w:hAnsi="Times New Roman"/>
                <w:iCs/>
                <w:color w:val="000000"/>
                <w:sz w:val="24"/>
                <w:szCs w:val="24"/>
                <w:u w:color="000000"/>
              </w:rPr>
              <w:t>III vieta Tarpzoninėse kaimo vietovių mergaičių futbolo varžybose</w:t>
            </w:r>
            <w:r>
              <w:rPr>
                <w:rFonts w:ascii="Times New Roman" w:eastAsia="Times New Roman" w:hAnsi="Times New Roman"/>
                <w:iCs/>
                <w:color w:val="000000"/>
                <w:sz w:val="24"/>
                <w:szCs w:val="24"/>
                <w:u w:color="000000"/>
                <w:lang w:eastAsia="lt-LT"/>
              </w:rPr>
              <w:t>;</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III vieta Rajoninėje anglų kalbos olimpiadoje;</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1, 5 klasių mokiniai Zoninio skaitovų konkurso „</w:t>
            </w:r>
            <w:proofErr w:type="spellStart"/>
            <w:r>
              <w:rPr>
                <w:rFonts w:ascii="Times New Roman" w:hAnsi="Times New Roman"/>
                <w:color w:val="000000"/>
                <w:sz w:val="24"/>
                <w:szCs w:val="24"/>
              </w:rPr>
              <w:t>Kresy</w:t>
            </w:r>
            <w:proofErr w:type="spellEnd"/>
            <w:r>
              <w:rPr>
                <w:rFonts w:ascii="Times New Roman" w:hAnsi="Times New Roman"/>
                <w:color w:val="000000"/>
                <w:sz w:val="24"/>
                <w:szCs w:val="24"/>
              </w:rPr>
              <w:t xml:space="preserve"> 2019“ laureatai;</w:t>
            </w:r>
          </w:p>
          <w:p w:rsidR="00292B41" w:rsidRDefault="00836656">
            <w:pPr>
              <w:pStyle w:val="Betarp"/>
              <w:numPr>
                <w:ilvl w:val="0"/>
                <w:numId w:val="1"/>
              </w:numPr>
              <w:jc w:val="both"/>
              <w:rPr>
                <w:rFonts w:ascii="Times New Roman" w:hAnsi="Times New Roman"/>
                <w:sz w:val="24"/>
                <w:szCs w:val="24"/>
              </w:rPr>
            </w:pPr>
            <w:r>
              <w:rPr>
                <w:rFonts w:ascii="Times New Roman" w:hAnsi="Times New Roman"/>
                <w:iCs/>
                <w:color w:val="000000"/>
                <w:sz w:val="24"/>
                <w:szCs w:val="24"/>
                <w:u w:color="000000"/>
              </w:rPr>
              <w:t>1 klasės mokinė Rajoninio skaitovų konkurso „</w:t>
            </w:r>
            <w:proofErr w:type="spellStart"/>
            <w:r>
              <w:rPr>
                <w:rFonts w:ascii="Times New Roman" w:hAnsi="Times New Roman"/>
                <w:iCs/>
                <w:color w:val="000000"/>
                <w:sz w:val="24"/>
                <w:szCs w:val="24"/>
                <w:u w:color="000000"/>
              </w:rPr>
              <w:t>Kresy</w:t>
            </w:r>
            <w:proofErr w:type="spellEnd"/>
            <w:r>
              <w:rPr>
                <w:rFonts w:ascii="Times New Roman" w:hAnsi="Times New Roman"/>
                <w:iCs/>
                <w:color w:val="000000"/>
                <w:sz w:val="24"/>
                <w:szCs w:val="24"/>
                <w:u w:color="000000"/>
              </w:rPr>
              <w:t xml:space="preserve"> 2019“ laureatė;</w:t>
            </w:r>
          </w:p>
          <w:p w:rsidR="00292B41" w:rsidRDefault="00836656">
            <w:pPr>
              <w:pStyle w:val="Betarp"/>
              <w:numPr>
                <w:ilvl w:val="0"/>
                <w:numId w:val="1"/>
              </w:numPr>
              <w:rPr>
                <w:rFonts w:ascii="Times New Roman" w:hAnsi="Times New Roman"/>
                <w:sz w:val="24"/>
                <w:szCs w:val="24"/>
              </w:rPr>
            </w:pPr>
            <w:r>
              <w:rPr>
                <w:rFonts w:ascii="Times New Roman" w:hAnsi="Times New Roman"/>
                <w:color w:val="000000"/>
                <w:sz w:val="24"/>
                <w:szCs w:val="24"/>
              </w:rPr>
              <w:t>8 klasės mokinys - laureatas Rajoninėje Mažojoje Lenkų kalbos ir literatūros olimpiadoje;</w:t>
            </w:r>
          </w:p>
          <w:p w:rsidR="00292B41" w:rsidRDefault="00836656">
            <w:pPr>
              <w:pStyle w:val="Betarp"/>
              <w:numPr>
                <w:ilvl w:val="0"/>
                <w:numId w:val="1"/>
              </w:numPr>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lt-LT"/>
              </w:rPr>
              <w:t xml:space="preserve">8 klasės mokinys - Tarptautinio matematikos konkurso „Z </w:t>
            </w:r>
            <w:proofErr w:type="spellStart"/>
            <w:r>
              <w:rPr>
                <w:rFonts w:ascii="Times New Roman" w:eastAsia="Times New Roman" w:hAnsi="Times New Roman"/>
                <w:color w:val="000000"/>
                <w:sz w:val="24"/>
                <w:szCs w:val="24"/>
                <w:lang w:eastAsia="lt-LT"/>
              </w:rPr>
              <w:t>matematyką</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przez</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świat</w:t>
            </w:r>
            <w:proofErr w:type="spellEnd"/>
            <w:r>
              <w:rPr>
                <w:rFonts w:ascii="Times New Roman" w:eastAsia="Times New Roman" w:hAnsi="Times New Roman"/>
                <w:color w:val="000000"/>
                <w:sz w:val="24"/>
                <w:szCs w:val="24"/>
                <w:lang w:eastAsia="lt-LT"/>
              </w:rPr>
              <w:t>“  laureatas;</w:t>
            </w:r>
          </w:p>
          <w:p w:rsidR="00292B41" w:rsidRDefault="00836656">
            <w:pPr>
              <w:pStyle w:val="Betarp"/>
              <w:numPr>
                <w:ilvl w:val="0"/>
                <w:numId w:val="1"/>
              </w:numPr>
              <w:jc w:val="both"/>
              <w:rPr>
                <w:rFonts w:ascii="Times New Roman" w:hAnsi="Times New Roman"/>
                <w:sz w:val="24"/>
                <w:szCs w:val="24"/>
              </w:rPr>
            </w:pPr>
            <w:r>
              <w:rPr>
                <w:rFonts w:ascii="Times New Roman" w:eastAsia="Times New Roman" w:hAnsi="Times New Roman"/>
                <w:iCs/>
                <w:color w:val="000000"/>
                <w:sz w:val="24"/>
                <w:szCs w:val="24"/>
                <w:u w:color="000000"/>
                <w:lang w:eastAsia="lt-LT"/>
              </w:rPr>
              <w:t>5 mokiniai pateko į dešimtuką geriausių rajone Tarptautiniame matematikos konkurse „Kengūra“.</w:t>
            </w:r>
          </w:p>
          <w:p w:rsidR="00292B41" w:rsidRDefault="00292B41">
            <w:pPr>
              <w:pStyle w:val="Betarp"/>
              <w:ind w:left="720"/>
              <w:jc w:val="both"/>
              <w:rPr>
                <w:rFonts w:ascii="Times New Roman" w:hAnsi="Times New Roman"/>
                <w:sz w:val="24"/>
                <w:szCs w:val="24"/>
              </w:rPr>
            </w:pPr>
          </w:p>
          <w:p w:rsidR="00292B41" w:rsidRDefault="00836656">
            <w:pPr>
              <w:jc w:val="both"/>
              <w:rPr>
                <w:iCs/>
                <w:color w:val="auto"/>
                <w:szCs w:val="24"/>
                <w:u w:color="000000"/>
              </w:rPr>
            </w:pPr>
            <w:r>
              <w:rPr>
                <w:b/>
                <w:iCs/>
                <w:color w:val="auto"/>
                <w:szCs w:val="24"/>
                <w:u w:color="000000"/>
              </w:rPr>
              <w:t xml:space="preserve">   2019 metų uždaviniams pasiekti buvo numatytas mokinių pažangos stebėjimas ir analizavimas.</w:t>
            </w:r>
            <w:r>
              <w:rPr>
                <w:iCs/>
                <w:color w:val="auto"/>
                <w:szCs w:val="24"/>
                <w:u w:color="000000"/>
              </w:rPr>
              <w:t xml:space="preserve"> Siekiant ugdyti mokinių gebėjimą analizuoti savo asmeninę pažangą, mokiniai kartu su klasių vadovais pildė savo ugdymosi pažangos anketas, aptarė pažangą su tėvais. Kiekvienas klasės vadovas organizavo 4 tėvų susirinkimus per metus. Sukurti informatyvūs mokinių individualios pažangos stebėjimo aplankai. Buvo sudarytas gabių ir talentingų mokinių sąrašas. Mokytojų tarybos posėdžiuose priimti bendri sprendimai mokinių ugdymo rezultatams gerinti.</w:t>
            </w:r>
          </w:p>
          <w:p w:rsidR="00292B41" w:rsidRDefault="00836656">
            <w:pPr>
              <w:jc w:val="both"/>
              <w:rPr>
                <w:szCs w:val="24"/>
              </w:rPr>
            </w:pPr>
            <w:r>
              <w:rPr>
                <w:iCs/>
                <w:color w:val="auto"/>
                <w:szCs w:val="24"/>
                <w:u w:color="000000"/>
              </w:rPr>
              <w:t xml:space="preserve">   Siekiant įtraukti mokinius į aktyvų mokymąsi, pamokos buvo vedamos netradicinėse aplinkose. Išvykų, renginių metu buvo formuojamos mokinių dvasinės vertybės, ugdomas tautiškumas. Pasiekta, kad kiekvienas mokinys dalyvautų 3 gimnazijos renginiuose per metus. Profesinis </w:t>
            </w:r>
            <w:proofErr w:type="spellStart"/>
            <w:r>
              <w:rPr>
                <w:iCs/>
                <w:color w:val="auto"/>
                <w:szCs w:val="24"/>
                <w:u w:color="000000"/>
              </w:rPr>
              <w:t>veiklinimas</w:t>
            </w:r>
            <w:proofErr w:type="spellEnd"/>
            <w:r>
              <w:rPr>
                <w:iCs/>
                <w:color w:val="auto"/>
                <w:szCs w:val="24"/>
                <w:u w:color="000000"/>
              </w:rPr>
              <w:t>, išvykos į universitetus, kolegijas, profesines mokyklas – tai strateginio plano tikslas, kuris buvo vykdomas 2019 metais.</w:t>
            </w:r>
            <w:r>
              <w:rPr>
                <w:color w:val="auto"/>
                <w:szCs w:val="24"/>
              </w:rPr>
              <w:t xml:space="preserve"> </w:t>
            </w:r>
            <w:r>
              <w:rPr>
                <w:szCs w:val="24"/>
              </w:rPr>
              <w:t xml:space="preserve">100% pradinio ugdymo mokytojų pravedė pamokas kitose </w:t>
            </w:r>
            <w:r>
              <w:rPr>
                <w:szCs w:val="24"/>
              </w:rPr>
              <w:lastRenderedPageBreak/>
              <w:t xml:space="preserve">aplinkose. 100% pradinio ugdymo mokytojų pravedė integruotas pamokas su biologijos ir chemijos mokytojais. </w:t>
            </w:r>
          </w:p>
          <w:p w:rsidR="00292B41" w:rsidRDefault="00836656">
            <w:pPr>
              <w:jc w:val="both"/>
              <w:rPr>
                <w:szCs w:val="24"/>
              </w:rPr>
            </w:pPr>
            <w:r>
              <w:rPr>
                <w:iCs/>
                <w:color w:val="auto"/>
                <w:szCs w:val="24"/>
                <w:u w:color="000000"/>
              </w:rPr>
              <w:t xml:space="preserve">Tėvai gerai vertina gimnazijoje organizuotus renginius, išvykas, tai rodo anketavimo rezultatai, individualūs pokalbiai su tėvais, pasisakymai tėvų susirinkimuose. </w:t>
            </w:r>
          </w:p>
          <w:p w:rsidR="00292B41" w:rsidRDefault="00836656">
            <w:pPr>
              <w:jc w:val="both"/>
              <w:rPr>
                <w:iCs/>
                <w:color w:val="000000"/>
                <w:szCs w:val="24"/>
                <w:u w:color="000000"/>
              </w:rPr>
            </w:pPr>
            <w:r>
              <w:rPr>
                <w:iCs/>
                <w:color w:val="auto"/>
                <w:szCs w:val="24"/>
                <w:u w:color="000000"/>
              </w:rPr>
              <w:t xml:space="preserve">   Kadangi neformalusis švietimas yra ugdymo dalis, buvo nuspręsta išsiaiškinti neformaliojo švietimo poreikių tenkinimą, atliktas tyrimas, kurio rezultatai parodė, kad </w:t>
            </w:r>
            <w:r>
              <w:rPr>
                <w:iCs/>
                <w:color w:val="000000"/>
                <w:szCs w:val="24"/>
                <w:u w:color="000000"/>
              </w:rPr>
              <w:t xml:space="preserve">neformaliojo švietimo būrelių pasiūla tenkina mokinių ir tėvų poreikius, tačiau ne visi mokiniai dalyvauja neformaliojo švietimo programose. </w:t>
            </w:r>
            <w:r>
              <w:rPr>
                <w:iCs/>
                <w:color w:val="auto"/>
                <w:szCs w:val="24"/>
                <w:u w:color="000000"/>
              </w:rPr>
              <w:t>Organizuota kryptinga neformaliojo švietimo veikla: veikė 7</w:t>
            </w:r>
            <w:r>
              <w:rPr>
                <w:iCs/>
                <w:color w:val="C9211E"/>
                <w:szCs w:val="24"/>
                <w:u w:color="000000"/>
              </w:rPr>
              <w:t xml:space="preserve"> </w:t>
            </w:r>
            <w:r>
              <w:rPr>
                <w:iCs/>
                <w:color w:val="auto"/>
                <w:szCs w:val="24"/>
                <w:u w:color="000000"/>
              </w:rPr>
              <w:t xml:space="preserve">neformaliojo švietimo būreliai, kuriuos lankė 89 proc. mokinių. </w:t>
            </w:r>
            <w:r>
              <w:rPr>
                <w:iCs/>
                <w:color w:val="000000"/>
                <w:szCs w:val="24"/>
                <w:u w:color="000000"/>
              </w:rPr>
              <w:t>Gimnazijos patalpose veikia 4 NVŠ neformaliojo švietimo programos: dramos, informacinių technologijų, rankdarbių, sportinės veiklos.</w:t>
            </w:r>
          </w:p>
          <w:p w:rsidR="00292B41" w:rsidRDefault="00836656">
            <w:pPr>
              <w:jc w:val="both"/>
              <w:rPr>
                <w:iCs/>
                <w:color w:val="000000"/>
                <w:szCs w:val="24"/>
                <w:u w:color="000000"/>
              </w:rPr>
            </w:pPr>
            <w:r>
              <w:rPr>
                <w:iCs/>
                <w:color w:val="000000"/>
                <w:szCs w:val="24"/>
                <w:u w:color="000000"/>
              </w:rPr>
              <w:t xml:space="preserve">   Atlikto tyrimo išvada: </w:t>
            </w:r>
            <w:r>
              <w:rPr>
                <w:rStyle w:val="Mocnowyrniony"/>
                <w:b w:val="0"/>
                <w:szCs w:val="24"/>
              </w:rPr>
              <w:t>siekti, kad 100 proc. mokinių dalyvautų neformaliojo švietimo programose. Tyrimą kartoti 2020 metų I pusmetyje.</w:t>
            </w:r>
          </w:p>
          <w:p w:rsidR="00292B41" w:rsidRDefault="00836656">
            <w:pPr>
              <w:pStyle w:val="Betarp3"/>
              <w:jc w:val="both"/>
              <w:rPr>
                <w:rFonts w:ascii="Times New Roman" w:hAnsi="Times New Roman" w:cs="Times New Roman"/>
                <w:bCs/>
                <w:sz w:val="24"/>
                <w:szCs w:val="24"/>
                <w:lang w:val="lt-LT"/>
              </w:rPr>
            </w:pPr>
            <w:r>
              <w:rPr>
                <w:rFonts w:ascii="Times New Roman" w:hAnsi="Times New Roman" w:cs="Times New Roman"/>
                <w:bCs/>
                <w:sz w:val="24"/>
                <w:szCs w:val="24"/>
                <w:lang w:val="lt-LT"/>
              </w:rPr>
              <w:t xml:space="preserve">   Siekti geresnių mokinių pamokų lankomumo rezultatų – tai dar vienas gimnazijos tikslas. </w:t>
            </w:r>
            <w:r>
              <w:rPr>
                <w:rFonts w:ascii="Times New Roman" w:hAnsi="Times New Roman" w:cs="Times New Roman"/>
                <w:b/>
                <w:sz w:val="24"/>
                <w:szCs w:val="24"/>
                <w:lang w:val="lt-LT"/>
              </w:rPr>
              <w:t>Šiam tikslui įvykdyti buvo numatytas mokinių pamokų lankomumo pokyčių analizavimas.</w:t>
            </w:r>
            <w:r>
              <w:rPr>
                <w:rFonts w:ascii="Times New Roman" w:hAnsi="Times New Roman" w:cs="Times New Roman"/>
                <w:sz w:val="24"/>
                <w:szCs w:val="24"/>
                <w:lang w:val="lt-LT"/>
              </w:rPr>
              <w:t xml:space="preserve"> Lyginant su 2017/2018 m. m., 2018/2019 m. m. I trimestro 5-10 klasių mokinių lankomumo procentas sumažėjo 24 proc., I pusmečio </w:t>
            </w:r>
            <w:r>
              <w:rPr>
                <w:rFonts w:ascii="Times New Roman" w:hAnsi="Times New Roman" w:cs="Times New Roman"/>
                <w:iCs/>
                <w:sz w:val="24"/>
                <w:szCs w:val="24"/>
                <w:u w:color="000000"/>
                <w:lang w:val="lt-LT"/>
              </w:rPr>
              <w:t xml:space="preserve">I-IVG </w:t>
            </w:r>
            <w:r>
              <w:rPr>
                <w:rFonts w:ascii="Times New Roman" w:hAnsi="Times New Roman" w:cs="Times New Roman"/>
                <w:sz w:val="24"/>
                <w:szCs w:val="24"/>
                <w:lang w:val="lt-LT"/>
              </w:rPr>
              <w:t>klasių mokinių lankomumas sumažėjo 15 proc.</w:t>
            </w:r>
          </w:p>
          <w:p w:rsidR="00292B41" w:rsidRDefault="00836656">
            <w:pPr>
              <w:pStyle w:val="Betarp3"/>
              <w:jc w:val="both"/>
              <w:rPr>
                <w:rFonts w:ascii="Times New Roman" w:hAnsi="Times New Roman" w:cs="Times New Roman"/>
                <w:sz w:val="24"/>
                <w:szCs w:val="24"/>
                <w:lang w:val="lt-LT"/>
              </w:rPr>
            </w:pPr>
            <w:r>
              <w:rPr>
                <w:rFonts w:ascii="Times New Roman" w:hAnsi="Times New Roman" w:cs="Times New Roman"/>
                <w:sz w:val="24"/>
                <w:szCs w:val="24"/>
                <w:lang w:val="lt-LT"/>
              </w:rPr>
              <w:t>Siekti geresnių mokinių pamokų lankomumo rezultatų</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 xml:space="preserve">– tai vienas iš uždavinių, kuriuo buvo siekiama gerinti ugdymo kokybę. Klasių vadovai individualiai aptarė su mokinių tėvais lankomumą bei mokymosi pažangą. </w:t>
            </w:r>
          </w:p>
          <w:p w:rsidR="00292B41" w:rsidRDefault="00836656">
            <w:pPr>
              <w:pStyle w:val="Textbody0"/>
              <w:spacing w:after="0"/>
              <w:jc w:val="both"/>
              <w:rPr>
                <w:rFonts w:ascii="Times New Roman" w:hAnsi="Times New Roman" w:cs="Times New Roman"/>
                <w:lang w:val="lt-LT"/>
              </w:rPr>
            </w:pPr>
            <w:r>
              <w:rPr>
                <w:rStyle w:val="Mocnowyrniony"/>
                <w:rFonts w:ascii="Times New Roman" w:hAnsi="Times New Roman" w:cs="Times New Roman"/>
                <w:b w:val="0"/>
                <w:lang w:val="lt-LT"/>
              </w:rPr>
              <w:t xml:space="preserve">   Vienas iš gimnazijos strategijos prioritetų yra: </w:t>
            </w:r>
            <w:proofErr w:type="spellStart"/>
            <w:r>
              <w:rPr>
                <w:rStyle w:val="Mocnowyrniony"/>
                <w:rFonts w:ascii="Times New Roman" w:hAnsi="Times New Roman" w:cs="Times New Roman"/>
                <w:b w:val="0"/>
                <w:lang w:val="lt-LT"/>
              </w:rPr>
              <w:t>ugdymo(si</w:t>
            </w:r>
            <w:proofErr w:type="spellEnd"/>
            <w:r>
              <w:rPr>
                <w:rStyle w:val="Mocnowyrniony"/>
                <w:rFonts w:ascii="Times New Roman" w:hAnsi="Times New Roman" w:cs="Times New Roman"/>
                <w:b w:val="0"/>
                <w:lang w:val="lt-LT"/>
              </w:rPr>
              <w:t xml:space="preserve">) kokybės tobulinimas. Šiam tikslui pasiekti </w:t>
            </w:r>
            <w:r>
              <w:rPr>
                <w:rStyle w:val="Mocnowyrniony"/>
                <w:rFonts w:ascii="Times New Roman" w:hAnsi="Times New Roman" w:cs="Times New Roman"/>
                <w:lang w:val="lt-LT"/>
              </w:rPr>
              <w:t>buvo numatyta užduotis - aktyviai dalyvauti projektuose</w:t>
            </w:r>
            <w:r>
              <w:rPr>
                <w:rStyle w:val="Mocnowyrniony"/>
                <w:rFonts w:ascii="Times New Roman" w:hAnsi="Times New Roman" w:cs="Times New Roman"/>
                <w:b w:val="0"/>
                <w:lang w:val="lt-LT"/>
              </w:rPr>
              <w:t xml:space="preserve">. Taip pat dalyvavimas projektinėje veikloje </w:t>
            </w:r>
            <w:r>
              <w:rPr>
                <w:rFonts w:ascii="Times New Roman" w:hAnsi="Times New Roman" w:cs="Times New Roman"/>
                <w:lang w:val="lt-LT"/>
              </w:rPr>
              <w:t>skatino tobulinti partneryste grįstą ugdymosi aplinką, gimnazijos narių lyderystę, bendradarbiavimą, siekė padėti konkretiems mokiniams siekti pažangos.</w:t>
            </w:r>
          </w:p>
          <w:p w:rsidR="00292B41" w:rsidRDefault="00836656">
            <w:pPr>
              <w:jc w:val="both"/>
              <w:rPr>
                <w:szCs w:val="24"/>
              </w:rPr>
            </w:pPr>
            <w:r>
              <w:rPr>
                <w:szCs w:val="24"/>
              </w:rPr>
              <w:t xml:space="preserve">   2019 metais direktorės iniciatyva buvo parengti keturi projektai pagal Lenkijos Respublikos draugijų skelbiamas programas. Vienas iš parengtų projektų gavo finansavimą 5-10 klasių mokinių vasaros poilsiui organizuoti. Pradinių klasių mokytojai parengė ir gavo finansavimą projektui vaikų vasaros poilsiui organizuoti pradinukams. Laimėtuose projektuose vasaros poilsiui organizuoti dalyvavo 80 proc. gimnazijos mokinių, kaip buvo numatyta metų veiklos plane. Pasiekta, kad 100 proc. mokinių ir mokytojų dalyvautų projektinėje veikloje, kaip buvo numatyta metų veiklos plane.</w:t>
            </w:r>
          </w:p>
          <w:p w:rsidR="00292B41" w:rsidRDefault="00836656">
            <w:pPr>
              <w:jc w:val="both"/>
              <w:rPr>
                <w:color w:val="auto"/>
                <w:szCs w:val="24"/>
              </w:rPr>
            </w:pPr>
            <w:r>
              <w:rPr>
                <w:szCs w:val="24"/>
              </w:rPr>
              <w:t xml:space="preserve">   Buvo atlikta gimnazijos bendruomenės dalyvavimo projektuose trejų metų analizė.</w:t>
            </w:r>
            <w:r>
              <w:rPr>
                <w:color w:val="000000"/>
                <w:szCs w:val="24"/>
              </w:rPr>
              <w:t xml:space="preserve"> </w:t>
            </w:r>
            <w:r>
              <w:rPr>
                <w:szCs w:val="24"/>
              </w:rPr>
              <w:t>Dalyvavimo projektinėje veikloje išvados rodo, kad d</w:t>
            </w:r>
            <w:r>
              <w:rPr>
                <w:iCs/>
                <w:color w:val="auto"/>
                <w:szCs w:val="24"/>
                <w:u w:color="000000"/>
              </w:rPr>
              <w:t xml:space="preserve">alyvaujant edukacinėse išvykose pagal projektuose numatytas veiklas, mokiniai praturtino savo dalykines žinias bei asmenines kompetencijas. </w:t>
            </w:r>
            <w:r>
              <w:rPr>
                <w:color w:val="auto"/>
                <w:szCs w:val="24"/>
              </w:rPr>
              <w:t xml:space="preserve">Mokiniai turėjo galimybę stiprinti savo pilietines ir dvasines vertybes. </w:t>
            </w:r>
          </w:p>
          <w:p w:rsidR="00292B41" w:rsidRDefault="00836656">
            <w:pPr>
              <w:pStyle w:val="Zawartotabeli"/>
              <w:rPr>
                <w:rFonts w:ascii="Times New Roman" w:hAnsi="Times New Roman" w:cs="Times New Roman"/>
                <w:lang w:val="lt-LT"/>
              </w:rPr>
            </w:pPr>
            <w:r>
              <w:rPr>
                <w:rFonts w:ascii="Times New Roman" w:hAnsi="Times New Roman" w:cs="Times New Roman"/>
                <w:color w:val="000000"/>
                <w:lang w:val="lt-LT"/>
              </w:rPr>
              <w:t>Analizės rezultatai rodo, kad per tris metus buvo įgyvendinti 34 projektai, iš kurių 17 gavo finansavimą, iš jų 5 projektai buvo tarptautiniai, visi jie gavo finansavimą.</w:t>
            </w:r>
            <w:r>
              <w:rPr>
                <w:rFonts w:ascii="Times New Roman" w:hAnsi="Times New Roman" w:cs="Times New Roman"/>
                <w:lang w:val="lt-LT"/>
              </w:rPr>
              <w:t xml:space="preserve"> </w:t>
            </w:r>
            <w:r>
              <w:rPr>
                <w:rFonts w:ascii="Times New Roman" w:hAnsi="Times New Roman" w:cs="Times New Roman"/>
                <w:bCs/>
                <w:lang w:val="lt-LT"/>
              </w:rPr>
              <w:t xml:space="preserve">2017 m. buvo vykdomi 12 projektų, 2018 m. – 21 projektas, 2019 m. – 20 projektų. </w:t>
            </w:r>
          </w:p>
          <w:p w:rsidR="00292B41" w:rsidRDefault="00836656">
            <w:pPr>
              <w:pStyle w:val="Betarp3"/>
              <w:jc w:val="both"/>
              <w:rPr>
                <w:rFonts w:ascii="Times New Roman" w:hAnsi="Times New Roman" w:cs="Times New Roman"/>
                <w:iCs/>
                <w:color w:val="auto"/>
                <w:sz w:val="24"/>
                <w:szCs w:val="24"/>
                <w:u w:color="000000"/>
                <w:lang w:val="lt-LT"/>
              </w:rPr>
            </w:pPr>
            <w:r>
              <w:rPr>
                <w:rFonts w:ascii="Times New Roman" w:hAnsi="Times New Roman" w:cs="Times New Roman"/>
                <w:color w:val="auto"/>
                <w:sz w:val="24"/>
                <w:szCs w:val="24"/>
                <w:lang w:val="lt-LT"/>
              </w:rPr>
              <w:t xml:space="preserve">Projektinė veikla skatina bendruomenės narių lyderystę, siekia geresnių ugdymo rezultatų bei mokinių pažangos. </w:t>
            </w:r>
            <w:r>
              <w:rPr>
                <w:rFonts w:ascii="Times New Roman" w:hAnsi="Times New Roman" w:cs="Times New Roman"/>
                <w:iCs/>
                <w:color w:val="auto"/>
                <w:sz w:val="24"/>
                <w:szCs w:val="24"/>
                <w:u w:color="000000"/>
                <w:lang w:val="lt-LT"/>
              </w:rPr>
              <w:t xml:space="preserve">2019 m. apklausos duomenys parodė, kad mokiniams svarbu dalyvauti projektinėje veikloje, jie skatinami tobulėti, bendradarbiauti, padėti vieni kitiems. </w:t>
            </w:r>
          </w:p>
          <w:p w:rsidR="00292B41" w:rsidRDefault="00836656">
            <w:pPr>
              <w:contextualSpacing/>
              <w:jc w:val="both"/>
              <w:rPr>
                <w:color w:val="auto"/>
                <w:szCs w:val="24"/>
              </w:rPr>
            </w:pPr>
            <w:r>
              <w:rPr>
                <w:color w:val="auto"/>
                <w:szCs w:val="24"/>
              </w:rPr>
              <w:t xml:space="preserve">2019 metais gimnazijoje buvo vykdomi tarptautiniai ir respublikiniai projektai, programos. </w:t>
            </w:r>
            <w:r>
              <w:rPr>
                <w:szCs w:val="24"/>
              </w:rPr>
              <w:t xml:space="preserve">Siekiant didinti gimnazijos patrauklumą ir atvirumą visuomenei, kuriant savitą kultūrą, gerinant jos įvaizdį, nuolat buvo atnaujinta gimnazijos interneto svetainė, kur skelbiami </w:t>
            </w:r>
            <w:r>
              <w:rPr>
                <w:color w:val="auto"/>
                <w:szCs w:val="24"/>
              </w:rPr>
              <w:t>projektų rezultatai:</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 xml:space="preserve">Fizinio aktyvumo projektas „Apibėk mokyklą“ pradinių klasių mokiniams </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 xml:space="preserve">Fizinio aktyvumo projektas „Olimpinis mėnuo” pradinių klasių mokiniams </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Fizinio aktyvumo projektas „Neformaliojo vaikų švietimo paslaugų plėtra” 6–IIG klasių mokiniams</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highlight w:val="white"/>
              </w:rPr>
              <w:t>Fizinio aktyvumo projektas „Sveikas ir aktyvus gyvenimo būdas“ 8-IIG klasių mokiniams</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Projektas „Mokyklų aprūpinimas gamtos ir technologinių mokslų priemonėmis“ 1-8, I-</w:t>
            </w:r>
            <w:r>
              <w:rPr>
                <w:rFonts w:ascii="Times New Roman" w:hAnsi="Times New Roman"/>
                <w:sz w:val="24"/>
                <w:szCs w:val="24"/>
              </w:rPr>
              <w:lastRenderedPageBreak/>
              <w:t>IVG klasių mokiniams</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Prevencinis projektas „Obuolio draugai“ pradinių klasių mokiniams</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highlight w:val="white"/>
              </w:rPr>
              <w:t>Prevencinis projektas „Mokiniai mokiniams“ vyresnių klasių mokiniams</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Sveikatos stiprinimo projektas „</w:t>
            </w:r>
            <w:proofErr w:type="spellStart"/>
            <w:r>
              <w:rPr>
                <w:rFonts w:ascii="Times New Roman" w:hAnsi="Times New Roman"/>
                <w:sz w:val="24"/>
                <w:szCs w:val="24"/>
              </w:rPr>
              <w:t>Sveikatiada</w:t>
            </w:r>
            <w:proofErr w:type="spellEnd"/>
            <w:r>
              <w:rPr>
                <w:rFonts w:ascii="Times New Roman" w:hAnsi="Times New Roman"/>
                <w:sz w:val="24"/>
                <w:szCs w:val="24"/>
              </w:rPr>
              <w:t>” 1-8, I-IVG klasių mokiniams</w:t>
            </w:r>
          </w:p>
          <w:p w:rsidR="00292B41" w:rsidRDefault="00836656">
            <w:pPr>
              <w:pStyle w:val="Betarp"/>
              <w:numPr>
                <w:ilvl w:val="0"/>
                <w:numId w:val="3"/>
              </w:numPr>
              <w:rPr>
                <w:rFonts w:ascii="Times New Roman" w:hAnsi="Times New Roman"/>
                <w:sz w:val="24"/>
                <w:szCs w:val="24"/>
                <w:highlight w:val="white"/>
              </w:rPr>
            </w:pPr>
            <w:r>
              <w:rPr>
                <w:rFonts w:ascii="Times New Roman" w:hAnsi="Times New Roman"/>
                <w:sz w:val="24"/>
                <w:szCs w:val="24"/>
              </w:rPr>
              <w:t>Prevencinis projektas „Saugios aplinkos kūrimas OLWEUS programos pagrindais”1-8, I-IVG klasių mokiniams</w:t>
            </w:r>
          </w:p>
          <w:p w:rsidR="00292B41" w:rsidRDefault="00836656">
            <w:pPr>
              <w:pStyle w:val="Pagrindinistekstas"/>
              <w:numPr>
                <w:ilvl w:val="0"/>
                <w:numId w:val="2"/>
              </w:numPr>
              <w:spacing w:after="0" w:line="240" w:lineRule="auto"/>
              <w:contextualSpacing/>
              <w:jc w:val="both"/>
              <w:rPr>
                <w:color w:val="auto"/>
                <w:szCs w:val="24"/>
                <w:highlight w:val="white"/>
              </w:rPr>
            </w:pPr>
            <w:r>
              <w:rPr>
                <w:color w:val="auto"/>
                <w:szCs w:val="24"/>
              </w:rPr>
              <w:t>Sveikatos stiprinimo projektas „Sveikos gyvensenos skatinimas ir moksleivių sveikatos raštingumo ugdymas Vilniaus rajone“ III-IVG klasių mokiniams</w:t>
            </w:r>
          </w:p>
          <w:p w:rsidR="00292B41" w:rsidRDefault="00836656">
            <w:pPr>
              <w:pStyle w:val="Betarp3"/>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Buvo vykdomi mokykliniai, rajoniniai projektai:</w:t>
            </w:r>
          </w:p>
          <w:p w:rsidR="00292B41" w:rsidRDefault="00836656">
            <w:pPr>
              <w:pStyle w:val="Betarp"/>
              <w:numPr>
                <w:ilvl w:val="0"/>
                <w:numId w:val="2"/>
              </w:numPr>
              <w:rPr>
                <w:rFonts w:ascii="Times New Roman" w:hAnsi="Times New Roman"/>
                <w:sz w:val="24"/>
                <w:szCs w:val="24"/>
                <w:highlight w:val="white"/>
              </w:rPr>
            </w:pPr>
            <w:r>
              <w:rPr>
                <w:rFonts w:ascii="Times New Roman" w:hAnsi="Times New Roman"/>
                <w:sz w:val="24"/>
                <w:szCs w:val="24"/>
              </w:rPr>
              <w:t>Projektas „Ką žinai apie Lietuvą?“1-8, I-IVG klasių mokiniams</w:t>
            </w:r>
          </w:p>
          <w:p w:rsidR="00292B41" w:rsidRDefault="00836656">
            <w:pPr>
              <w:pStyle w:val="Betarp"/>
              <w:numPr>
                <w:ilvl w:val="0"/>
                <w:numId w:val="2"/>
              </w:numPr>
              <w:rPr>
                <w:rFonts w:ascii="Times New Roman" w:hAnsi="Times New Roman"/>
                <w:sz w:val="24"/>
                <w:szCs w:val="24"/>
                <w:highlight w:val="white"/>
              </w:rPr>
            </w:pPr>
            <w:r>
              <w:rPr>
                <w:rFonts w:ascii="Times New Roman" w:hAnsi="Times New Roman"/>
                <w:sz w:val="24"/>
                <w:szCs w:val="24"/>
              </w:rPr>
              <w:t>Projektas „Pradedantysis matematikos žinovas” pradinių klasių mokiniams</w:t>
            </w:r>
          </w:p>
          <w:p w:rsidR="00292B41" w:rsidRDefault="00836656">
            <w:pPr>
              <w:pStyle w:val="Betarp"/>
              <w:numPr>
                <w:ilvl w:val="0"/>
                <w:numId w:val="2"/>
              </w:numPr>
              <w:rPr>
                <w:rFonts w:ascii="Times New Roman" w:hAnsi="Times New Roman"/>
                <w:sz w:val="24"/>
                <w:szCs w:val="24"/>
                <w:highlight w:val="white"/>
              </w:rPr>
            </w:pPr>
            <w:r>
              <w:rPr>
                <w:rFonts w:ascii="Times New Roman" w:hAnsi="Times New Roman"/>
                <w:sz w:val="24"/>
                <w:szCs w:val="24"/>
              </w:rPr>
              <w:t>Sveikatos ugdymo projektas „Sveikatos ir lytiškumo ugdymas bei rengimas šeimai” IIG klasių mokiniams</w:t>
            </w:r>
          </w:p>
          <w:p w:rsidR="00292B41" w:rsidRDefault="00836656">
            <w:pPr>
              <w:pStyle w:val="Betarp"/>
              <w:numPr>
                <w:ilvl w:val="0"/>
                <w:numId w:val="2"/>
              </w:numPr>
              <w:rPr>
                <w:rFonts w:ascii="Times New Roman" w:hAnsi="Times New Roman"/>
                <w:sz w:val="24"/>
                <w:szCs w:val="24"/>
                <w:highlight w:val="white"/>
              </w:rPr>
            </w:pPr>
            <w:r>
              <w:rPr>
                <w:rFonts w:ascii="Times New Roman" w:hAnsi="Times New Roman"/>
                <w:sz w:val="24"/>
                <w:szCs w:val="24"/>
              </w:rPr>
              <w:t>Nemenčinės krašto mokyklų projektas „Velykų tradicijos ir papročiai“ pradinių klasių mokiniams</w:t>
            </w:r>
          </w:p>
          <w:p w:rsidR="00292B41" w:rsidRDefault="00836656">
            <w:pPr>
              <w:pStyle w:val="Betarp"/>
              <w:numPr>
                <w:ilvl w:val="0"/>
                <w:numId w:val="2"/>
              </w:numPr>
              <w:rPr>
                <w:rFonts w:ascii="Times New Roman" w:hAnsi="Times New Roman"/>
                <w:sz w:val="24"/>
                <w:szCs w:val="24"/>
                <w:highlight w:val="white"/>
              </w:rPr>
            </w:pPr>
            <w:r>
              <w:rPr>
                <w:rFonts w:ascii="Times New Roman" w:hAnsi="Times New Roman"/>
                <w:sz w:val="24"/>
                <w:szCs w:val="24"/>
                <w:highlight w:val="white"/>
              </w:rPr>
              <w:t>Nemenčinės krašto mokyklų projektas „Raiškusis skaitymas“ pradinių klasių mokiniams.</w:t>
            </w:r>
          </w:p>
          <w:p w:rsidR="00292B41" w:rsidRDefault="00836656">
            <w:pPr>
              <w:pStyle w:val="Standard"/>
              <w:jc w:val="both"/>
              <w:rPr>
                <w:rFonts w:ascii="Times New Roman" w:hAnsi="Times New Roman" w:cs="Times New Roman"/>
                <w:bCs/>
                <w:iCs/>
                <w:u w:color="000000"/>
                <w:lang w:val="lt-LT"/>
              </w:rPr>
            </w:pPr>
            <w:r>
              <w:rPr>
                <w:rFonts w:ascii="Times New Roman" w:hAnsi="Times New Roman" w:cs="Times New Roman"/>
                <w:b/>
                <w:iCs/>
                <w:highlight w:val="white"/>
                <w:u w:color="000000"/>
                <w:lang w:val="lt-LT"/>
              </w:rPr>
              <w:t xml:space="preserve">   </w:t>
            </w:r>
            <w:r>
              <w:rPr>
                <w:rFonts w:ascii="Times New Roman" w:hAnsi="Times New Roman" w:cs="Times New Roman"/>
                <w:b/>
                <w:lang w:val="lt-LT"/>
              </w:rPr>
              <w:t>Siekti nuolatinio mokytojų bendrųjų ir profesinių kompetencijų tobulinimo -</w:t>
            </w:r>
            <w:r>
              <w:rPr>
                <w:rFonts w:ascii="Times New Roman" w:hAnsi="Times New Roman" w:cs="Times New Roman"/>
                <w:lang w:val="lt-LT"/>
              </w:rPr>
              <w:t xml:space="preserve"> tai dar vienas gimnazijos 2019 metų veiklos plano uždavinys. Įgyvendindami tą užduotį, mokytojai mokėsi bendruomenėje, dalinosi gerąja darbo patirtimi tarpusavyje. Visi seminarai apmokėti iš kvalifikacijos tobulinimui skirtų lėšų. Direktorė, užtikrindama pedagoginių darbuotojų profesinį tobulėjimą, įvertino mokytojų ir kitų darbuotojų veiklą, kartu priėmė sprendimus dėl darbo kokybės gerinimo, siekiant įgyvendinti gimnazijos tikslus. Buvo organizuoti metų pokalbiai, išanalizuotos visų mokytojų metų veiklos ataskaitos, nustatytos tobulintinos kryptys 2020 metams,</w:t>
            </w:r>
            <w:r>
              <w:rPr>
                <w:rFonts w:ascii="Times New Roman" w:hAnsi="Times New Roman" w:cs="Times New Roman"/>
                <w:iCs/>
                <w:u w:color="000000"/>
                <w:lang w:val="lt-LT"/>
              </w:rPr>
              <w:t xml:space="preserve"> priimti sprendimai dėl darbo kokybės gerinimo.</w:t>
            </w:r>
            <w:r>
              <w:rPr>
                <w:rFonts w:ascii="Times New Roman" w:hAnsi="Times New Roman" w:cs="Times New Roman"/>
                <w:b/>
                <w:bCs/>
                <w:color w:val="1C1C1C"/>
                <w:lang w:val="lt-LT" w:eastAsia="lt-LT"/>
              </w:rPr>
              <w:t xml:space="preserve"> </w:t>
            </w:r>
            <w:r>
              <w:rPr>
                <w:rFonts w:ascii="Times New Roman" w:hAnsi="Times New Roman" w:cs="Times New Roman"/>
                <w:lang w:val="lt-LT"/>
              </w:rPr>
              <w:t>2019 m. plačiojo gimnazijos veiklos įsivertinimo rezultatai rodo, kad nuolatinis profesinis tobulėjimas –  88,9 %, p</w:t>
            </w:r>
            <w:r>
              <w:rPr>
                <w:rFonts w:ascii="Times New Roman" w:hAnsi="Times New Roman" w:cs="Times New Roman"/>
                <w:bCs/>
                <w:iCs/>
                <w:u w:color="000000"/>
                <w:lang w:val="lt-LT"/>
              </w:rPr>
              <w:t xml:space="preserve">edagogai </w:t>
            </w:r>
            <w:r>
              <w:rPr>
                <w:rFonts w:ascii="Times New Roman" w:eastAsia="Times New Roman" w:hAnsi="Times New Roman" w:cs="Times New Roman"/>
                <w:bCs/>
                <w:iCs/>
                <w:u w:color="000000"/>
                <w:lang w:val="lt-LT"/>
              </w:rPr>
              <w:t>domisi kintanči</w:t>
            </w:r>
            <w:r>
              <w:rPr>
                <w:rFonts w:ascii="Times New Roman" w:hAnsi="Times New Roman" w:cs="Times New Roman"/>
                <w:bCs/>
                <w:iCs/>
                <w:u w:color="000000"/>
                <w:lang w:val="lt-LT"/>
              </w:rPr>
              <w:t xml:space="preserve">a aplinka ir reaguoja į pokyčius. </w:t>
            </w:r>
          </w:p>
          <w:p w:rsidR="00292B41" w:rsidRDefault="00836656">
            <w:pPr>
              <w:pStyle w:val="Standard"/>
              <w:jc w:val="both"/>
              <w:rPr>
                <w:rFonts w:ascii="Times New Roman" w:hAnsi="Times New Roman" w:cs="Times New Roman"/>
                <w:lang w:val="lt-LT"/>
              </w:rPr>
            </w:pPr>
            <w:r>
              <w:rPr>
                <w:rFonts w:ascii="Times New Roman" w:hAnsi="Times New Roman" w:cs="Times New Roman"/>
                <w:lang w:val="lt-LT"/>
              </w:rPr>
              <w:t xml:space="preserve">   Vadovai, mokytojai ir pagalbos mokiniui specialistai tobulino savo kvalifikaciją atsižvelgdami į strateginio plano prioritetus, tikslus bei uždavinius, gimnazijos veiklos kokybės įsivertinimo rezultatus bei mokytojų veiklos ataskaitas, tačiau sumažėjo tobulinusių 5 ir daugiau dienų savo kvalifikaciją pedagogų skaičius 4 proc.</w:t>
            </w:r>
          </w:p>
          <w:p w:rsidR="00292B41" w:rsidRDefault="00836656">
            <w:pPr>
              <w:pStyle w:val="Standard"/>
              <w:numPr>
                <w:ilvl w:val="0"/>
                <w:numId w:val="4"/>
              </w:numPr>
              <w:rPr>
                <w:rFonts w:ascii="Times New Roman" w:hAnsi="Times New Roman" w:cs="Times New Roman"/>
                <w:lang w:val="lt-LT"/>
              </w:rPr>
            </w:pPr>
            <w:r>
              <w:rPr>
                <w:rFonts w:ascii="Times New Roman" w:hAnsi="Times New Roman" w:cs="Times New Roman"/>
                <w:lang w:val="lt-LT"/>
              </w:rPr>
              <w:t xml:space="preserve">2018 m. – 5 ir daugiau dienų tobulino savo kvalifikaciją </w:t>
            </w:r>
            <w:r>
              <w:rPr>
                <w:rFonts w:ascii="Times New Roman" w:hAnsi="Times New Roman" w:cs="Times New Roman"/>
                <w:bCs/>
                <w:lang w:val="lt-LT"/>
              </w:rPr>
              <w:t xml:space="preserve"> 52 proc.</w:t>
            </w:r>
            <w:r>
              <w:rPr>
                <w:rFonts w:ascii="Times New Roman" w:hAnsi="Times New Roman" w:cs="Times New Roman"/>
                <w:lang w:val="lt-LT"/>
              </w:rPr>
              <w:t xml:space="preserve"> pedagogų</w:t>
            </w:r>
          </w:p>
          <w:p w:rsidR="00292B41" w:rsidRDefault="00836656">
            <w:pPr>
              <w:pStyle w:val="Standard"/>
              <w:numPr>
                <w:ilvl w:val="0"/>
                <w:numId w:val="4"/>
              </w:numPr>
              <w:rPr>
                <w:rFonts w:ascii="Times New Roman" w:hAnsi="Times New Roman" w:cs="Times New Roman"/>
                <w:lang w:val="lt-LT"/>
              </w:rPr>
            </w:pPr>
            <w:r>
              <w:rPr>
                <w:rFonts w:ascii="Times New Roman" w:hAnsi="Times New Roman" w:cs="Times New Roman"/>
                <w:lang w:val="lt-LT"/>
              </w:rPr>
              <w:t xml:space="preserve">2019 m. – 5 ir daugiau dienų tobulino savo kvalifikaciją </w:t>
            </w:r>
            <w:r>
              <w:rPr>
                <w:rFonts w:ascii="Times New Roman" w:hAnsi="Times New Roman" w:cs="Times New Roman"/>
                <w:bCs/>
                <w:lang w:val="lt-LT"/>
              </w:rPr>
              <w:t>48 proc.</w:t>
            </w:r>
            <w:r>
              <w:rPr>
                <w:rFonts w:ascii="Times New Roman" w:hAnsi="Times New Roman" w:cs="Times New Roman"/>
                <w:lang w:val="lt-LT"/>
              </w:rPr>
              <w:t xml:space="preserve"> pedagogų</w:t>
            </w:r>
          </w:p>
          <w:p w:rsidR="00292B41" w:rsidRDefault="00836656">
            <w:pPr>
              <w:jc w:val="both"/>
              <w:textAlignment w:val="baseline"/>
              <w:rPr>
                <w:iCs/>
                <w:color w:val="auto"/>
                <w:szCs w:val="24"/>
                <w:u w:color="000000"/>
              </w:rPr>
            </w:pPr>
            <w:r>
              <w:rPr>
                <w:iCs/>
                <w:color w:val="auto"/>
                <w:szCs w:val="24"/>
                <w:u w:color="000000"/>
              </w:rPr>
              <w:t xml:space="preserve">   Numatyta tobulintina kryptis 2020 metams – pedagogų kvalifikacijos tobulinimas.</w:t>
            </w:r>
          </w:p>
          <w:p w:rsidR="00292B41" w:rsidRDefault="00836656">
            <w:pPr>
              <w:jc w:val="both"/>
              <w:textAlignment w:val="baseline"/>
              <w:rPr>
                <w:iCs/>
                <w:color w:val="auto"/>
                <w:szCs w:val="24"/>
                <w:u w:color="000000"/>
              </w:rPr>
            </w:pPr>
            <w:r>
              <w:rPr>
                <w:color w:val="auto"/>
                <w:szCs w:val="24"/>
              </w:rPr>
              <w:t xml:space="preserve">Įgyvendinant metų uždavinį - </w:t>
            </w:r>
            <w:r>
              <w:rPr>
                <w:b/>
                <w:color w:val="auto"/>
                <w:szCs w:val="24"/>
              </w:rPr>
              <w:t>tobulinti bendrąsias kompetencijas mokyklos veiklos kokybės įsivertinimo srityje,</w:t>
            </w:r>
            <w:r>
              <w:rPr>
                <w:color w:val="auto"/>
                <w:szCs w:val="24"/>
              </w:rPr>
              <w:t xml:space="preserve"> buvo p</w:t>
            </w:r>
            <w:r>
              <w:rPr>
                <w:iCs/>
                <w:color w:val="auto"/>
                <w:szCs w:val="24"/>
                <w:u w:color="000000"/>
              </w:rPr>
              <w:t>arengtas ir pristatytas gimnazijos bendruomenei atnaujintas veiklos kokybės įsivertinimo tvarkos aprašas. Direktorės iniciatyva buvo organizuoti du posėdžiai, kurių metu analizuoti ir aptarti gimnazijos veiklos įsivertinimo pokyčiai.</w:t>
            </w:r>
          </w:p>
          <w:p w:rsidR="00292B41" w:rsidRDefault="00836656">
            <w:pPr>
              <w:pStyle w:val="Standard"/>
              <w:jc w:val="both"/>
              <w:rPr>
                <w:rFonts w:ascii="Times New Roman" w:hAnsi="Times New Roman" w:cs="Times New Roman"/>
                <w:lang w:val="lt-LT"/>
              </w:rPr>
            </w:pPr>
            <w:r>
              <w:rPr>
                <w:rFonts w:ascii="Times New Roman" w:hAnsi="Times New Roman" w:cs="Times New Roman"/>
                <w:iCs/>
                <w:lang w:val="lt-LT"/>
              </w:rPr>
              <w:t xml:space="preserve">   Gimnazijoje sukurta mokymuisi ir poilsiui palanki aplinka. </w:t>
            </w:r>
            <w:r>
              <w:rPr>
                <w:rFonts w:ascii="Times New Roman" w:eastAsia="SimSun, 宋体" w:hAnsi="Times New Roman" w:cs="Times New Roman"/>
                <w:lang w:val="lt-LT" w:eastAsia="lt-LT"/>
              </w:rPr>
              <w:t xml:space="preserve">Gimnazijos </w:t>
            </w:r>
            <w:r>
              <w:rPr>
                <w:rFonts w:ascii="Times New Roman" w:hAnsi="Times New Roman" w:cs="Times New Roman"/>
                <w:lang w:val="lt-LT"/>
              </w:rPr>
              <w:t xml:space="preserve">bendruomenė teigiamai vertina turimų priemonių naudingumą. Pasiekėme, kad ugdymo procese naudojama įranga ir priemonės atitiktų šiuolaikinius ugdymo reikalavimus. Indėlis į gimnazijos infrastruktūrą, įrangos ir priemonių atnaujinimą garantuoja ugdymo šiuolaikiškumą ir kokybę. Gimnazijos patalpos puošiamos mokinių darbais. Mokytojai įtraukia mokinius į klasės ir bendrų gimnazijos erdvių kūrimą, dekoravimą, meninį jų apipavidalinimą. Mokiniai jaučiasi kūrėjais ir šeimininkais, jie vertina </w:t>
            </w:r>
            <w:proofErr w:type="spellStart"/>
            <w:r>
              <w:rPr>
                <w:rFonts w:ascii="Times New Roman" w:hAnsi="Times New Roman" w:cs="Times New Roman"/>
                <w:lang w:val="lt-LT"/>
              </w:rPr>
              <w:t>bendrakūrą</w:t>
            </w:r>
            <w:proofErr w:type="spellEnd"/>
            <w:r>
              <w:rPr>
                <w:rFonts w:ascii="Times New Roman" w:hAnsi="Times New Roman" w:cs="Times New Roman"/>
                <w:lang w:val="lt-LT"/>
              </w:rPr>
              <w:t xml:space="preserve"> kaip galimybę būti ir veikti drauge, kurti ir įgyvendinti kūrybinius sumanymus, prisiimti atsakomybę, įgyti patirties ir gebėjimų.</w:t>
            </w:r>
          </w:p>
          <w:p w:rsidR="00292B41" w:rsidRDefault="00836656">
            <w:pPr>
              <w:jc w:val="both"/>
              <w:rPr>
                <w:szCs w:val="24"/>
              </w:rPr>
            </w:pPr>
            <w:r>
              <w:rPr>
                <w:color w:val="000000"/>
                <w:szCs w:val="24"/>
              </w:rPr>
              <w:t xml:space="preserve">   Gimnazijoje didelis dėmesys skiriamas mokinių fiziniam aktyvumui. Siekiant </w:t>
            </w:r>
            <w:r>
              <w:rPr>
                <w:bCs/>
                <w:szCs w:val="24"/>
              </w:rPr>
              <w:t>gerinti gimnazijos materialinę sporto bazę, sudaryti geresnes ugdymo sąlygas bei įvykdyti strateginio plano uždavinius, buvo parengtas gimnazijos sporto/aktų salės projektas</w:t>
            </w:r>
            <w:r>
              <w:rPr>
                <w:b/>
                <w:bCs/>
                <w:szCs w:val="24"/>
              </w:rPr>
              <w:t>.</w:t>
            </w:r>
          </w:p>
          <w:p w:rsidR="00292B41" w:rsidRDefault="00292B41">
            <w:pPr>
              <w:jc w:val="both"/>
              <w:rPr>
                <w:szCs w:val="24"/>
              </w:rPr>
            </w:pPr>
          </w:p>
        </w:tc>
      </w:tr>
    </w:tbl>
    <w:p w:rsidR="003B6052" w:rsidRDefault="003B6052">
      <w:pPr>
        <w:jc w:val="center"/>
        <w:textAlignment w:val="baseline"/>
        <w:rPr>
          <w:b/>
          <w:szCs w:val="24"/>
          <w:lang w:eastAsia="lt-LT"/>
        </w:rPr>
      </w:pPr>
    </w:p>
    <w:p w:rsidR="003B6052" w:rsidRDefault="003B6052">
      <w:pPr>
        <w:jc w:val="center"/>
        <w:textAlignment w:val="baseline"/>
        <w:rPr>
          <w:b/>
          <w:szCs w:val="24"/>
          <w:lang w:eastAsia="lt-LT"/>
        </w:rPr>
      </w:pPr>
    </w:p>
    <w:p w:rsidR="00292B41" w:rsidRDefault="00836656">
      <w:pPr>
        <w:jc w:val="center"/>
        <w:textAlignment w:val="baseline"/>
        <w:rPr>
          <w:b/>
          <w:szCs w:val="24"/>
          <w:lang w:eastAsia="lt-LT"/>
        </w:rPr>
      </w:pPr>
      <w:r>
        <w:rPr>
          <w:b/>
          <w:szCs w:val="24"/>
          <w:lang w:eastAsia="lt-LT"/>
        </w:rPr>
        <w:lastRenderedPageBreak/>
        <w:t>II SKYRIUS</w:t>
      </w:r>
    </w:p>
    <w:p w:rsidR="00292B41" w:rsidRDefault="00836656">
      <w:pPr>
        <w:jc w:val="center"/>
        <w:textAlignment w:val="baseline"/>
        <w:rPr>
          <w:b/>
          <w:szCs w:val="24"/>
          <w:lang w:eastAsia="lt-LT"/>
        </w:rPr>
      </w:pPr>
      <w:r>
        <w:rPr>
          <w:b/>
          <w:szCs w:val="24"/>
          <w:lang w:eastAsia="lt-LT"/>
        </w:rPr>
        <w:t>METŲ VEIKLOS UŽDUOTYS, REZULTATAI IR RODIKLIAI</w:t>
      </w:r>
    </w:p>
    <w:p w:rsidR="00292B41" w:rsidRDefault="00292B41">
      <w:pPr>
        <w:jc w:val="center"/>
        <w:textAlignment w:val="baseline"/>
        <w:rPr>
          <w:sz w:val="20"/>
          <w:lang w:eastAsia="lt-LT"/>
        </w:rPr>
      </w:pPr>
    </w:p>
    <w:p w:rsidR="00292B41" w:rsidRDefault="00836656">
      <w:pPr>
        <w:tabs>
          <w:tab w:val="left" w:pos="284"/>
        </w:tabs>
        <w:textAlignment w:val="baseline"/>
        <w:rPr>
          <w:b/>
          <w:szCs w:val="24"/>
          <w:lang w:eastAsia="lt-LT"/>
        </w:rPr>
      </w:pPr>
      <w:r>
        <w:rPr>
          <w:b/>
          <w:szCs w:val="24"/>
          <w:lang w:eastAsia="lt-LT"/>
        </w:rPr>
        <w:t>1.</w:t>
      </w:r>
      <w:r>
        <w:rPr>
          <w:b/>
          <w:szCs w:val="24"/>
          <w:lang w:eastAsia="lt-LT"/>
        </w:rPr>
        <w:tab/>
        <w:t>Pagrindiniai praėjusių metų veiklos rezultatai</w:t>
      </w:r>
    </w:p>
    <w:tbl>
      <w:tblPr>
        <w:tblW w:w="10425" w:type="dxa"/>
        <w:tblInd w:w="-628" w:type="dxa"/>
        <w:tblCellMar>
          <w:left w:w="98" w:type="dxa"/>
        </w:tblCellMar>
        <w:tblLook w:val="04A0" w:firstRow="1" w:lastRow="0" w:firstColumn="1" w:lastColumn="0" w:noHBand="0" w:noVBand="1"/>
      </w:tblPr>
      <w:tblGrid>
        <w:gridCol w:w="2041"/>
        <w:gridCol w:w="2099"/>
        <w:gridCol w:w="2266"/>
        <w:gridCol w:w="4019"/>
      </w:tblGrid>
      <w:tr w:rsidR="00292B41">
        <w:tc>
          <w:tcPr>
            <w:tcW w:w="2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Metų užduotys (toliau – užduotys)</w:t>
            </w: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Siektini rezultatai</w:t>
            </w:r>
          </w:p>
        </w:tc>
        <w:tc>
          <w:tcPr>
            <w:tcW w:w="2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 xml:space="preserve">Rezultatų vertinimo rodikliai </w:t>
            </w:r>
          </w:p>
        </w:tc>
        <w:tc>
          <w:tcPr>
            <w:tcW w:w="40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Pasiekti rezultatai ir jų rodikliai</w:t>
            </w:r>
          </w:p>
        </w:tc>
      </w:tr>
      <w:tr w:rsidR="00292B41">
        <w:trPr>
          <w:trHeight w:val="5909"/>
        </w:trPr>
        <w:tc>
          <w:tcPr>
            <w:tcW w:w="2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1.1.</w:t>
            </w:r>
            <w:r>
              <w:rPr>
                <w:szCs w:val="24"/>
              </w:rPr>
              <w:t xml:space="preserve"> Tobulinti mokyklos veiklos kokybės įsivertinimą.</w:t>
            </w: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t>Sudaryti darbo grupę gimnazijos veiklos kokybės įsivertinimo tvarkos aprašui parengti. Parengti ir pristatyti gimnazijos bendruomenei veiklos kokybės įsivertinimo tvarkos aprašą.</w:t>
            </w:r>
          </w:p>
          <w:p w:rsidR="00292B41" w:rsidRDefault="00836656">
            <w:pPr>
              <w:textAlignment w:val="baseline"/>
              <w:rPr>
                <w:szCs w:val="24"/>
                <w:lang w:eastAsia="lt-LT"/>
              </w:rPr>
            </w:pPr>
            <w:r>
              <w:t>Pare</w:t>
            </w:r>
            <w:r>
              <w:rPr>
                <w:szCs w:val="24"/>
              </w:rPr>
              <w:t>ngti pagal naują tvarkos aprašą gimnazijos veiklos kokybės įsivertinimo ataskaitą ir pristatyti gimnazijos bendruomenei.</w:t>
            </w:r>
          </w:p>
        </w:tc>
        <w:tc>
          <w:tcPr>
            <w:tcW w:w="2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pPr>
            <w:r>
              <w:t>Sudaryta darbo grupė gimnazijos veiklos kokybės įsivertinimo tvarkos aprašui parengti.</w:t>
            </w:r>
          </w:p>
          <w:p w:rsidR="00292B41" w:rsidRDefault="00836656">
            <w:pPr>
              <w:textAlignment w:val="baseline"/>
              <w:rPr>
                <w:szCs w:val="24"/>
                <w:lang w:eastAsia="lt-LT"/>
              </w:rPr>
            </w:pPr>
            <w:r>
              <w:rPr>
                <w:szCs w:val="24"/>
                <w:lang w:eastAsia="lt-LT"/>
              </w:rPr>
              <w:t xml:space="preserve">Parengtas  ir pristatytas bendruomenei Veiklos kokybės įsivertinimo  tvarkos aprašas. </w:t>
            </w:r>
          </w:p>
          <w:p w:rsidR="00292B41" w:rsidRDefault="00836656">
            <w:pPr>
              <w:textAlignment w:val="baseline"/>
              <w:rPr>
                <w:szCs w:val="24"/>
                <w:lang w:eastAsia="lt-LT"/>
              </w:rPr>
            </w:pPr>
            <w:r>
              <w:rPr>
                <w:szCs w:val="24"/>
                <w:lang w:eastAsia="lt-LT"/>
              </w:rPr>
              <w:t>Parengta pagal naują tvarkos aprašą gimnazijos veiklos kokybės įsivertinimo ataskaita ir pristatyta gimnazijos bendruomenei.</w:t>
            </w:r>
          </w:p>
          <w:p w:rsidR="00292B41" w:rsidRDefault="00292B41">
            <w:pPr>
              <w:textAlignment w:val="baseline"/>
              <w:rPr>
                <w:szCs w:val="24"/>
                <w:lang w:eastAsia="lt-LT"/>
              </w:rPr>
            </w:pPr>
          </w:p>
          <w:p w:rsidR="00292B41" w:rsidRDefault="00292B41">
            <w:pPr>
              <w:textAlignment w:val="baseline"/>
              <w:rPr>
                <w:szCs w:val="24"/>
                <w:lang w:eastAsia="lt-LT"/>
              </w:rPr>
            </w:pPr>
          </w:p>
          <w:p w:rsidR="00292B41" w:rsidRDefault="00292B41">
            <w:pPr>
              <w:textAlignment w:val="baseline"/>
              <w:rPr>
                <w:szCs w:val="24"/>
                <w:lang w:eastAsia="lt-LT"/>
              </w:rPr>
            </w:pPr>
          </w:p>
        </w:tc>
        <w:tc>
          <w:tcPr>
            <w:tcW w:w="40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 xml:space="preserve">Sudaryta darbo grupė gimnazijos veiklos kokybės įsivertinimo tvarkos aprašui parengti. Parengtas  ir pristatytas bendruomenei Veiklos kokybės įsivertinimo  tvarkos aprašas. </w:t>
            </w:r>
          </w:p>
          <w:p w:rsidR="00292B41" w:rsidRDefault="00836656">
            <w:pPr>
              <w:textAlignment w:val="baseline"/>
              <w:rPr>
                <w:i/>
                <w:szCs w:val="24"/>
                <w:lang w:eastAsia="lt-LT"/>
              </w:rPr>
            </w:pPr>
            <w:r>
              <w:rPr>
                <w:i/>
                <w:color w:val="000000"/>
                <w:szCs w:val="24"/>
                <w:lang w:eastAsia="lt-LT"/>
              </w:rPr>
              <w:t>(Direktoriaus 2019-12-28 įsakymas Nr. 1.6 – 158).</w:t>
            </w:r>
          </w:p>
          <w:p w:rsidR="00292B41" w:rsidRDefault="00292B41">
            <w:pPr>
              <w:textAlignment w:val="baseline"/>
              <w:rPr>
                <w:i/>
                <w:szCs w:val="24"/>
                <w:lang w:eastAsia="lt-LT"/>
              </w:rPr>
            </w:pPr>
          </w:p>
          <w:p w:rsidR="00292B41" w:rsidRDefault="00836656">
            <w:pPr>
              <w:textAlignment w:val="baseline"/>
              <w:rPr>
                <w:szCs w:val="24"/>
                <w:lang w:eastAsia="lt-LT"/>
              </w:rPr>
            </w:pPr>
            <w:r>
              <w:rPr>
                <w:szCs w:val="24"/>
                <w:lang w:eastAsia="lt-LT"/>
              </w:rPr>
              <w:t>Parengta pagal naują tvarkos aprašą gimnazijos veiklos kokybės įsivertinimo ataskaita ir pristatyta gimnazijos bendruomenei.</w:t>
            </w:r>
          </w:p>
          <w:p w:rsidR="00292B41" w:rsidRDefault="00292B41">
            <w:pPr>
              <w:textAlignment w:val="baseline"/>
              <w:rPr>
                <w:szCs w:val="24"/>
                <w:lang w:eastAsia="lt-LT"/>
              </w:rPr>
            </w:pPr>
          </w:p>
          <w:p w:rsidR="00292B41" w:rsidRDefault="00836656">
            <w:pPr>
              <w:textAlignment w:val="baseline"/>
              <w:rPr>
                <w:szCs w:val="24"/>
                <w:lang w:eastAsia="lt-LT"/>
              </w:rPr>
            </w:pPr>
            <w:r>
              <w:rPr>
                <w:i/>
                <w:iCs/>
                <w:color w:val="000000"/>
                <w:szCs w:val="24"/>
                <w:lang w:eastAsia="lt-LT"/>
              </w:rPr>
              <w:t>(Mokytojų tarybos 2020-01-22 protokolas Nr. 2)</w:t>
            </w:r>
          </w:p>
          <w:p w:rsidR="00292B41" w:rsidRDefault="00836656">
            <w:pPr>
              <w:textAlignment w:val="baseline"/>
              <w:rPr>
                <w:szCs w:val="24"/>
                <w:lang w:eastAsia="lt-LT"/>
              </w:rPr>
            </w:pPr>
            <w:r>
              <w:rPr>
                <w:i/>
                <w:iCs/>
                <w:color w:val="000000"/>
                <w:szCs w:val="24"/>
                <w:lang w:eastAsia="lt-LT"/>
              </w:rPr>
              <w:t>(Tėvų susirinkimo 2020-01-22 protokolas Nr. 1).</w:t>
            </w:r>
          </w:p>
          <w:p w:rsidR="00292B41" w:rsidRDefault="00292B41">
            <w:pPr>
              <w:textAlignment w:val="baseline"/>
              <w:rPr>
                <w:szCs w:val="24"/>
                <w:lang w:eastAsia="lt-LT"/>
              </w:rPr>
            </w:pPr>
          </w:p>
          <w:p w:rsidR="00292B41" w:rsidRDefault="00292B41">
            <w:pPr>
              <w:textAlignment w:val="baseline"/>
              <w:rPr>
                <w:szCs w:val="24"/>
                <w:lang w:eastAsia="lt-LT"/>
              </w:rPr>
            </w:pPr>
          </w:p>
          <w:p w:rsidR="00292B41" w:rsidRDefault="00292B41">
            <w:pPr>
              <w:textAlignment w:val="baseline"/>
              <w:rPr>
                <w:szCs w:val="24"/>
                <w:lang w:eastAsia="lt-LT"/>
              </w:rPr>
            </w:pPr>
          </w:p>
          <w:p w:rsidR="00292B41" w:rsidRDefault="00292B41">
            <w:pPr>
              <w:textAlignment w:val="baseline"/>
              <w:rPr>
                <w:szCs w:val="24"/>
                <w:lang w:eastAsia="lt-LT"/>
              </w:rPr>
            </w:pPr>
          </w:p>
        </w:tc>
      </w:tr>
      <w:tr w:rsidR="00292B41">
        <w:tc>
          <w:tcPr>
            <w:tcW w:w="2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1.2. Gerinti gimnazijos materialinę sporto bazę.</w:t>
            </w: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Parengti sporto/aktų salės projektą, pasirengti statybai.</w:t>
            </w:r>
          </w:p>
        </w:tc>
        <w:tc>
          <w:tcPr>
            <w:tcW w:w="2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Parengtas sporto/aktų salės projektas, pasirengta statybai.</w:t>
            </w:r>
          </w:p>
        </w:tc>
        <w:tc>
          <w:tcPr>
            <w:tcW w:w="40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color w:val="111111"/>
                <w:szCs w:val="24"/>
                <w:highlight w:val="white"/>
                <w:shd w:val="clear" w:color="auto" w:fill="FFFFFF"/>
                <w:lang w:eastAsia="lt-LT"/>
              </w:rPr>
              <w:t xml:space="preserve">Parengtas sporto/aktų salės projektas. </w:t>
            </w:r>
          </w:p>
          <w:p w:rsidR="00292B41" w:rsidRDefault="00292B41">
            <w:pPr>
              <w:textAlignment w:val="baseline"/>
              <w:rPr>
                <w:szCs w:val="24"/>
                <w:lang w:eastAsia="lt-LT"/>
              </w:rPr>
            </w:pPr>
          </w:p>
        </w:tc>
      </w:tr>
      <w:tr w:rsidR="00292B41">
        <w:tc>
          <w:tcPr>
            <w:tcW w:w="20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1.3.</w:t>
            </w:r>
            <w:r>
              <w:t xml:space="preserve"> Aktyviai dalyvauti projektuose, konkursuose.</w:t>
            </w: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Skatinti pedagogus dalyvauti edukacinių, tarptautinių ir respublikinių projektų konkursuose bei įvairiuose edukacinėse konkursuose.</w:t>
            </w:r>
          </w:p>
          <w:p w:rsidR="00292B41" w:rsidRDefault="00292B41">
            <w:pPr>
              <w:textAlignment w:val="baseline"/>
              <w:rPr>
                <w:szCs w:val="24"/>
                <w:lang w:eastAsia="lt-LT"/>
              </w:rPr>
            </w:pPr>
          </w:p>
        </w:tc>
        <w:tc>
          <w:tcPr>
            <w:tcW w:w="2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Laimėti projektų konkursai. Gautas finansavimas edukacinei veiklai vykdyti. Projektų veiklos rezultatai. Projektų viešinimas gimnazijos interneto svetainėje. Laimėti edukaciniai mokinių konkursai.</w:t>
            </w:r>
          </w:p>
        </w:tc>
        <w:tc>
          <w:tcPr>
            <w:tcW w:w="40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pStyle w:val="Betarp3"/>
              <w:rPr>
                <w:rFonts w:ascii="Times New Roman" w:hAnsi="Times New Roman" w:cs="Times New Roman"/>
                <w:iCs/>
                <w:sz w:val="24"/>
                <w:szCs w:val="24"/>
              </w:rPr>
            </w:pPr>
            <w:r>
              <w:rPr>
                <w:rFonts w:ascii="Times New Roman" w:hAnsi="Times New Roman" w:cs="Times New Roman"/>
                <w:sz w:val="24"/>
                <w:szCs w:val="24"/>
              </w:rPr>
              <w:t xml:space="preserve">2019 </w:t>
            </w:r>
            <w:proofErr w:type="spellStart"/>
            <w:r>
              <w:rPr>
                <w:rFonts w:ascii="Times New Roman" w:hAnsi="Times New Roman" w:cs="Times New Roman"/>
                <w:sz w:val="24"/>
                <w:szCs w:val="24"/>
              </w:rPr>
              <w:t>metais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gavome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finansavimą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projektui</w:t>
            </w:r>
            <w:proofErr w:type="spellEnd"/>
            <w:r>
              <w:rPr>
                <w:rFonts w:ascii="Times New Roman" w:hAnsi="Times New Roman" w:cs="Times New Roman"/>
                <w:sz w:val="24"/>
                <w:szCs w:val="24"/>
              </w:rPr>
              <w:t xml:space="preserve"> „</w:t>
            </w:r>
            <w:r>
              <w:rPr>
                <w:rFonts w:ascii="Times New Roman" w:hAnsi="Times New Roman" w:cs="Times New Roman"/>
                <w:iCs/>
                <w:sz w:val="24"/>
                <w:szCs w:val="24"/>
              </w:rPr>
              <w:t>Poznanie historii kluczem do przyszłości"</w:t>
            </w:r>
            <w:r>
              <w:rPr>
                <w:rFonts w:ascii="Times New Roman" w:hAnsi="Times New Roman" w:cs="Times New Roman"/>
                <w:sz w:val="24"/>
                <w:szCs w:val="24"/>
              </w:rPr>
              <w:t xml:space="preserve"> – 1910,00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skirtam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vasaros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poilsiui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organizuoti</w:t>
            </w:r>
            <w:proofErr w:type="spellEnd"/>
          </w:p>
          <w:p w:rsidR="00292B41" w:rsidRDefault="00836656">
            <w:pPr>
              <w:pStyle w:val="Betarp3"/>
              <w:rPr>
                <w:rFonts w:ascii="Times New Roman" w:hAnsi="Times New Roman" w:cs="Times New Roman"/>
                <w:color w:val="auto"/>
                <w:sz w:val="24"/>
                <w:szCs w:val="24"/>
              </w:rPr>
            </w:pPr>
            <w:proofErr w:type="spellStart"/>
            <w:r>
              <w:rPr>
                <w:rFonts w:ascii="Times New Roman" w:hAnsi="Times New Roman" w:cs="Times New Roman"/>
                <w:sz w:val="24"/>
                <w:szCs w:val="24"/>
              </w:rPr>
              <w:t>Gavo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savivaldybės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finansavimą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skirtas</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klasių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vaikų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vasaros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poilsiui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organizuoti</w:t>
            </w:r>
            <w:proofErr w:type="spellEnd"/>
            <w:r>
              <w:rPr>
                <w:rFonts w:ascii="Times New Roman" w:hAnsi="Times New Roman" w:cs="Times New Roman"/>
                <w:sz w:val="24"/>
                <w:szCs w:val="24"/>
              </w:rPr>
              <w:t xml:space="preserve"> – 500,00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Laimėtuose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projektuose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vasaros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poilsiui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organizuoti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dalyvavo</w:t>
            </w:r>
            <w:proofErr w:type="spellEnd"/>
            <w:r>
              <w:rPr>
                <w:rFonts w:ascii="Times New Roman" w:hAnsi="Times New Roman" w:cs="Times New Roman"/>
                <w:sz w:val="24"/>
                <w:szCs w:val="24"/>
              </w:rPr>
              <w:t xml:space="preserve"> 80 proc. </w:t>
            </w:r>
            <w:proofErr w:type="spellStart"/>
            <w:r>
              <w:rPr>
                <w:rFonts w:ascii="Times New Roman" w:hAnsi="Times New Roman" w:cs="Times New Roman"/>
                <w:sz w:val="24"/>
                <w:szCs w:val="24"/>
              </w:rPr>
              <w:t>gimnazijos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mokinių</w:t>
            </w:r>
            <w:proofErr w:type="spellEnd"/>
            <w:r>
              <w:rPr>
                <w:rFonts w:ascii="Times New Roman" w:hAnsi="Times New Roman" w:cs="Times New Roman"/>
                <w:sz w:val="24"/>
                <w:szCs w:val="24"/>
              </w:rPr>
              <w:t xml:space="preserve">. </w:t>
            </w:r>
          </w:p>
          <w:p w:rsidR="00292B41" w:rsidRDefault="00836656">
            <w:pPr>
              <w:pStyle w:val="Betarp3"/>
              <w:rPr>
                <w:rFonts w:ascii="Times New Roman" w:hAnsi="Times New Roman" w:cs="Times New Roman"/>
                <w:color w:val="auto"/>
                <w:sz w:val="24"/>
                <w:szCs w:val="24"/>
              </w:rPr>
            </w:pPr>
            <w:proofErr w:type="spellStart"/>
            <w:r>
              <w:rPr>
                <w:rFonts w:ascii="Times New Roman" w:hAnsi="Times New Roman" w:cs="Times New Roman"/>
                <w:b/>
                <w:bCs/>
                <w:sz w:val="24"/>
                <w:szCs w:val="24"/>
              </w:rPr>
              <w:t>Gimnazija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dalyvavo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respublikiniuose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projektuose</w:t>
            </w:r>
            <w:proofErr w:type="spellEnd"/>
            <w:r>
              <w:rPr>
                <w:rFonts w:ascii="Times New Roman" w:hAnsi="Times New Roman" w:cs="Times New Roman"/>
                <w:b/>
                <w:bCs/>
                <w:sz w:val="24"/>
                <w:szCs w:val="24"/>
              </w:rPr>
              <w:t xml:space="preserve">: </w:t>
            </w:r>
          </w:p>
          <w:p w:rsidR="00292B41" w:rsidRDefault="00836656">
            <w:pPr>
              <w:pStyle w:val="Betarp3"/>
              <w:rPr>
                <w:rFonts w:ascii="Times New Roman" w:hAnsi="Times New Roman" w:cs="Times New Roman"/>
                <w:color w:val="auto"/>
                <w:sz w:val="24"/>
                <w:szCs w:val="24"/>
              </w:rPr>
            </w:pPr>
            <w:proofErr w:type="spellStart"/>
            <w:r>
              <w:rPr>
                <w:rFonts w:ascii="Times New Roman" w:hAnsi="Times New Roman" w:cs="Times New Roman"/>
                <w:i/>
                <w:iCs/>
                <w:sz w:val="24"/>
                <w:szCs w:val="24"/>
              </w:rPr>
              <w:t>Fizinio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aktyvumo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projektai</w:t>
            </w:r>
            <w:proofErr w:type="spellEnd"/>
            <w:r>
              <w:rPr>
                <w:rFonts w:ascii="Times New Roman" w:hAnsi="Times New Roman" w:cs="Times New Roman"/>
                <w:i/>
                <w:iCs/>
                <w:sz w:val="24"/>
                <w:szCs w:val="24"/>
              </w:rPr>
              <w:t>:</w:t>
            </w:r>
          </w:p>
          <w:p w:rsidR="00292B41" w:rsidRDefault="00836656">
            <w:pPr>
              <w:pStyle w:val="Betarp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Apibėk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mokyklą</w:t>
            </w:r>
            <w:proofErr w:type="spellEnd"/>
            <w:r>
              <w:rPr>
                <w:rFonts w:ascii="Times New Roman" w:hAnsi="Times New Roman" w:cs="Times New Roman"/>
                <w:sz w:val="24"/>
                <w:szCs w:val="24"/>
              </w:rPr>
              <w:t xml:space="preserve">“, </w:t>
            </w:r>
          </w:p>
          <w:p w:rsidR="00292B41" w:rsidRDefault="00836656">
            <w:pPr>
              <w:pStyle w:val="Betarp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Olimpinis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mėnuo</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Neformaliojo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vaikų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švietimo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paslaugų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plėtra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pamokos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baseine</w:t>
            </w:r>
            <w:proofErr w:type="spellEnd"/>
            <w:r>
              <w:rPr>
                <w:rFonts w:ascii="Times New Roman" w:hAnsi="Times New Roman" w:cs="Times New Roman"/>
                <w:sz w:val="24"/>
                <w:szCs w:val="24"/>
              </w:rPr>
              <w:t xml:space="preserve">”, </w:t>
            </w:r>
          </w:p>
          <w:p w:rsidR="00292B41" w:rsidRDefault="00E250A9">
            <w:pPr>
              <w:pStyle w:val="Betarp3"/>
              <w:rPr>
                <w:rFonts w:ascii="Times New Roman" w:hAnsi="Times New Roman" w:cs="Times New Roman"/>
                <w:color w:val="000000"/>
                <w:sz w:val="24"/>
                <w:szCs w:val="24"/>
              </w:rPr>
            </w:pPr>
            <w:hyperlink r:id="rId12">
              <w:proofErr w:type="gramStart"/>
              <w:r w:rsidR="00836656">
                <w:rPr>
                  <w:rStyle w:val="czeinternetowe"/>
                  <w:color w:val="000000"/>
                  <w:sz w:val="24"/>
                  <w:szCs w:val="24"/>
                  <w:u w:val="none"/>
                </w:rPr>
                <w:t>,,</w:t>
              </w:r>
              <w:proofErr w:type="spellStart"/>
              <w:proofErr w:type="gramEnd"/>
              <w:r w:rsidR="00836656">
                <w:rPr>
                  <w:rStyle w:val="czeinternetowe"/>
                  <w:color w:val="000000"/>
                  <w:sz w:val="24"/>
                  <w:szCs w:val="24"/>
                  <w:u w:val="none"/>
                </w:rPr>
                <w:t>Sveikas</w:t>
              </w:r>
              <w:proofErr w:type="spellEnd"/>
              <w:r w:rsidR="00836656">
                <w:rPr>
                  <w:rStyle w:val="czeinternetowe"/>
                  <w:color w:val="000000"/>
                  <w:sz w:val="24"/>
                  <w:szCs w:val="24"/>
                  <w:u w:val="none"/>
                </w:rPr>
                <w:t xml:space="preserve"> </w:t>
              </w:r>
              <w:proofErr w:type="spellStart"/>
              <w:r w:rsidR="00836656">
                <w:rPr>
                  <w:rStyle w:val="czeinternetowe"/>
                  <w:color w:val="000000"/>
                  <w:sz w:val="24"/>
                  <w:szCs w:val="24"/>
                  <w:u w:val="none"/>
                </w:rPr>
                <w:t>ir</w:t>
              </w:r>
              <w:proofErr w:type="spellEnd"/>
              <w:r w:rsidR="00836656">
                <w:rPr>
                  <w:rStyle w:val="czeinternetowe"/>
                  <w:color w:val="000000"/>
                  <w:sz w:val="24"/>
                  <w:szCs w:val="24"/>
                  <w:u w:val="none"/>
                </w:rPr>
                <w:t xml:space="preserve"> </w:t>
              </w:r>
              <w:proofErr w:type="spellStart"/>
              <w:r w:rsidR="00836656">
                <w:rPr>
                  <w:rStyle w:val="czeinternetowe"/>
                  <w:color w:val="000000"/>
                  <w:sz w:val="24"/>
                  <w:szCs w:val="24"/>
                  <w:u w:val="none"/>
                </w:rPr>
                <w:t>aktyvus</w:t>
              </w:r>
              <w:proofErr w:type="spellEnd"/>
              <w:r w:rsidR="00836656">
                <w:rPr>
                  <w:rStyle w:val="czeinternetowe"/>
                  <w:color w:val="000000"/>
                  <w:sz w:val="24"/>
                  <w:szCs w:val="24"/>
                  <w:u w:val="none"/>
                </w:rPr>
                <w:t xml:space="preserve"> </w:t>
              </w:r>
              <w:proofErr w:type="spellStart"/>
              <w:r w:rsidR="00836656">
                <w:rPr>
                  <w:rStyle w:val="czeinternetowe"/>
                  <w:color w:val="000000"/>
                  <w:sz w:val="24"/>
                  <w:szCs w:val="24"/>
                  <w:u w:val="none"/>
                </w:rPr>
                <w:t>gyvenimo</w:t>
              </w:r>
              <w:proofErr w:type="spellEnd"/>
              <w:r w:rsidR="00836656">
                <w:rPr>
                  <w:rStyle w:val="czeinternetowe"/>
                  <w:color w:val="000000"/>
                  <w:sz w:val="24"/>
                  <w:szCs w:val="24"/>
                  <w:u w:val="none"/>
                </w:rPr>
                <w:t xml:space="preserve"> </w:t>
              </w:r>
              <w:proofErr w:type="spellStart"/>
              <w:r w:rsidR="00836656">
                <w:rPr>
                  <w:rStyle w:val="czeinternetowe"/>
                  <w:color w:val="000000"/>
                  <w:sz w:val="24"/>
                  <w:szCs w:val="24"/>
                  <w:u w:val="none"/>
                </w:rPr>
                <w:t>būdas</w:t>
              </w:r>
              <w:proofErr w:type="spellEnd"/>
            </w:hyperlink>
            <w:r w:rsidR="00836656">
              <w:rPr>
                <w:rFonts w:ascii="Times New Roman" w:hAnsi="Times New Roman" w:cs="Times New Roman"/>
                <w:color w:val="000000"/>
                <w:sz w:val="24"/>
                <w:szCs w:val="24"/>
              </w:rPr>
              <w:t>„.</w:t>
            </w:r>
          </w:p>
          <w:p w:rsidR="00292B41" w:rsidRDefault="00836656">
            <w:pPr>
              <w:pStyle w:val="Betarp3"/>
              <w:rPr>
                <w:rFonts w:ascii="Times New Roman" w:hAnsi="Times New Roman" w:cs="Times New Roman"/>
                <w:color w:val="auto"/>
                <w:sz w:val="24"/>
                <w:szCs w:val="24"/>
              </w:rPr>
            </w:pPr>
            <w:proofErr w:type="spellStart"/>
            <w:r>
              <w:rPr>
                <w:rFonts w:ascii="Times New Roman" w:hAnsi="Times New Roman" w:cs="Times New Roman"/>
                <w:sz w:val="24"/>
                <w:szCs w:val="24"/>
              </w:rPr>
              <w:t>Projektas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Mokyklų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aprūpinimas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mokslų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priemonėmis</w:t>
            </w:r>
            <w:proofErr w:type="spellEnd"/>
            <w:r>
              <w:rPr>
                <w:rFonts w:ascii="Times New Roman" w:hAnsi="Times New Roman" w:cs="Times New Roman"/>
                <w:sz w:val="24"/>
                <w:szCs w:val="24"/>
              </w:rPr>
              <w:t xml:space="preserve">“ </w:t>
            </w:r>
          </w:p>
          <w:p w:rsidR="00292B41" w:rsidRDefault="00836656">
            <w:pPr>
              <w:pStyle w:val="Betarp3"/>
              <w:rPr>
                <w:rFonts w:ascii="Times New Roman" w:hAnsi="Times New Roman" w:cs="Times New Roman"/>
                <w:color w:val="auto"/>
                <w:sz w:val="24"/>
                <w:szCs w:val="24"/>
                <w:lang w:val="en-US"/>
              </w:rPr>
            </w:pPr>
            <w:proofErr w:type="spellStart"/>
            <w:r>
              <w:rPr>
                <w:rFonts w:ascii="Times New Roman" w:hAnsi="Times New Roman" w:cs="Times New Roman"/>
                <w:i/>
                <w:iCs/>
                <w:sz w:val="24"/>
                <w:szCs w:val="24"/>
                <w:lang w:val="en-US"/>
              </w:rPr>
              <w:lastRenderedPageBreak/>
              <w:t>Prevencinės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programos</w:t>
            </w:r>
            <w:proofErr w:type="spellEnd"/>
            <w:r>
              <w:rPr>
                <w:rFonts w:ascii="Times New Roman" w:hAnsi="Times New Roman" w:cs="Times New Roman"/>
                <w:i/>
                <w:iCs/>
                <w:sz w:val="24"/>
                <w:szCs w:val="24"/>
                <w:lang w:val="en-US"/>
              </w:rPr>
              <w:t xml:space="preserve">: </w:t>
            </w:r>
          </w:p>
          <w:p w:rsidR="00292B41" w:rsidRDefault="00836656">
            <w:pPr>
              <w:pStyle w:val="Betarp3"/>
              <w:rPr>
                <w:rFonts w:ascii="Times New Roman" w:hAnsi="Times New Roman" w:cs="Times New Roman"/>
                <w:color w:val="auto"/>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Obuolio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draugai</w:t>
            </w:r>
            <w:proofErr w:type="spellEnd"/>
            <w:r>
              <w:rPr>
                <w:rFonts w:ascii="Times New Roman" w:hAnsi="Times New Roman" w:cs="Times New Roman"/>
                <w:sz w:val="24"/>
                <w:szCs w:val="24"/>
                <w:lang w:val="en-US"/>
              </w:rPr>
              <w:t xml:space="preserve">“ </w:t>
            </w:r>
          </w:p>
          <w:p w:rsidR="00292B41" w:rsidRDefault="00836656">
            <w:pPr>
              <w:pStyle w:val="Betarp3"/>
              <w:rPr>
                <w:rFonts w:ascii="Times New Roman" w:hAnsi="Times New Roman" w:cs="Times New Roman"/>
                <w:color w:val="auto"/>
                <w:sz w:val="24"/>
                <w:szCs w:val="24"/>
                <w:lang w:val="en-US"/>
              </w:rPr>
            </w:pPr>
            <w:r>
              <w:rPr>
                <w:rFonts w:ascii="Times New Roman" w:hAnsi="Times New Roman" w:cs="Times New Roman"/>
                <w:color w:val="auto"/>
                <w:sz w:val="24"/>
                <w:szCs w:val="24"/>
                <w:highlight w:val="white"/>
                <w:lang w:val="en-US"/>
              </w:rPr>
              <w:t>„</w:t>
            </w:r>
            <w:proofErr w:type="spellStart"/>
            <w:r>
              <w:rPr>
                <w:rFonts w:ascii="Times New Roman" w:hAnsi="Times New Roman" w:cs="Times New Roman"/>
                <w:color w:val="auto"/>
                <w:sz w:val="24"/>
                <w:szCs w:val="24"/>
                <w:highlight w:val="white"/>
                <w:lang w:val="en-US"/>
              </w:rPr>
              <w:t>Mokiniai</w:t>
            </w:r>
            <w:proofErr w:type="spellEnd"/>
            <w:r>
              <w:rPr>
                <w:rFonts w:ascii="Times New Roman" w:hAnsi="Times New Roman" w:cs="Times New Roman"/>
                <w:color w:val="auto"/>
                <w:sz w:val="24"/>
                <w:szCs w:val="24"/>
                <w:highlight w:val="white"/>
                <w:lang w:val="en-US"/>
              </w:rPr>
              <w:t xml:space="preserve"> </w:t>
            </w:r>
            <w:proofErr w:type="spellStart"/>
            <w:r>
              <w:rPr>
                <w:rFonts w:ascii="Times New Roman" w:hAnsi="Times New Roman" w:cs="Times New Roman"/>
                <w:color w:val="auto"/>
                <w:sz w:val="24"/>
                <w:szCs w:val="24"/>
                <w:highlight w:val="white"/>
                <w:lang w:val="en-US"/>
              </w:rPr>
              <w:t>mokiniams</w:t>
            </w:r>
            <w:proofErr w:type="spellEnd"/>
            <w:r>
              <w:rPr>
                <w:rFonts w:ascii="Times New Roman" w:hAnsi="Times New Roman" w:cs="Times New Roman"/>
                <w:color w:val="auto"/>
                <w:sz w:val="24"/>
                <w:szCs w:val="24"/>
                <w:highlight w:val="white"/>
                <w:lang w:val="en-US"/>
              </w:rPr>
              <w:t xml:space="preserve">“ </w:t>
            </w:r>
          </w:p>
          <w:p w:rsidR="00292B41" w:rsidRDefault="00836656">
            <w:pPr>
              <w:pStyle w:val="Betarp3"/>
              <w:rPr>
                <w:rFonts w:ascii="Times New Roman" w:hAnsi="Times New Roman" w:cs="Times New Roman"/>
                <w:b/>
                <w:sz w:val="24"/>
                <w:szCs w:val="24"/>
                <w:lang w:val="en-US"/>
              </w:rPr>
            </w:pPr>
            <w:proofErr w:type="spellStart"/>
            <w:r>
              <w:rPr>
                <w:rFonts w:ascii="Times New Roman" w:hAnsi="Times New Roman" w:cs="Times New Roman"/>
                <w:i/>
                <w:iCs/>
                <w:sz w:val="24"/>
                <w:szCs w:val="24"/>
                <w:lang w:val="en-US"/>
              </w:rPr>
              <w:t>Sveikatos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stiprinimo</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projektai</w:t>
            </w:r>
            <w:proofErr w:type="spellEnd"/>
            <w:r>
              <w:rPr>
                <w:rFonts w:ascii="Times New Roman" w:hAnsi="Times New Roman" w:cs="Times New Roman"/>
                <w:i/>
                <w:iCs/>
                <w:sz w:val="24"/>
                <w:szCs w:val="24"/>
                <w:lang w:val="en-US"/>
              </w:rPr>
              <w:t>:</w:t>
            </w:r>
          </w:p>
          <w:p w:rsidR="00292B41" w:rsidRDefault="00836656">
            <w:pPr>
              <w:pStyle w:val="Betarp3"/>
              <w:rPr>
                <w:rFonts w:ascii="Times New Roman" w:hAnsi="Times New Roman" w:cs="Times New Roman"/>
                <w:color w:val="auto"/>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Sveikatiada</w:t>
            </w:r>
            <w:proofErr w:type="spellEnd"/>
            <w:r>
              <w:rPr>
                <w:rFonts w:ascii="Times New Roman" w:hAnsi="Times New Roman" w:cs="Times New Roman"/>
                <w:sz w:val="24"/>
                <w:szCs w:val="24"/>
                <w:lang w:val="en-US"/>
              </w:rPr>
              <w:t xml:space="preserve">” </w:t>
            </w:r>
          </w:p>
          <w:p w:rsidR="00292B41" w:rsidRDefault="00836656">
            <w:pPr>
              <w:pStyle w:val="Betarp3"/>
              <w:rPr>
                <w:rFonts w:ascii="Times New Roman" w:hAnsi="Times New Roman" w:cs="Times New Roman"/>
                <w:color w:val="auto"/>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Sveikos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gyvensenos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skatinimas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moksleivių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sveikatos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raštingumo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ugdymas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Vilniaus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rajone</w:t>
            </w:r>
            <w:proofErr w:type="spellEnd"/>
            <w:r>
              <w:rPr>
                <w:rFonts w:ascii="Times New Roman" w:hAnsi="Times New Roman" w:cs="Times New Roman"/>
                <w:sz w:val="24"/>
                <w:szCs w:val="24"/>
                <w:lang w:val="en-US"/>
              </w:rPr>
              <w:t>“.</w:t>
            </w:r>
          </w:p>
          <w:p w:rsidR="00292B41" w:rsidRDefault="00836656">
            <w:pPr>
              <w:pStyle w:val="Betarp"/>
              <w:rPr>
                <w:rFonts w:ascii="Times New Roman" w:hAnsi="Times New Roman"/>
                <w:b/>
                <w:sz w:val="24"/>
                <w:szCs w:val="24"/>
              </w:rPr>
            </w:pPr>
            <w:r>
              <w:rPr>
                <w:rFonts w:ascii="Times New Roman" w:hAnsi="Times New Roman"/>
                <w:b/>
                <w:bCs/>
                <w:sz w:val="24"/>
                <w:szCs w:val="24"/>
              </w:rPr>
              <w:t xml:space="preserve">Ryškiausi 2019 metų pasiekimai: </w:t>
            </w:r>
          </w:p>
          <w:p w:rsidR="00292B41" w:rsidRDefault="00836656">
            <w:pPr>
              <w:pStyle w:val="Betarp"/>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I vieta Zoniniame meninio skaitymo konkurse;</w:t>
            </w:r>
          </w:p>
          <w:p w:rsidR="00292B41" w:rsidRDefault="00836656">
            <w:pPr>
              <w:pStyle w:val="Betarp"/>
              <w:shd w:val="clear" w:color="auto" w:fill="FFFFFF"/>
              <w:outlineLvl w:val="2"/>
              <w:rPr>
                <w:rFonts w:ascii="Times New Roman" w:hAnsi="Times New Roman"/>
                <w:sz w:val="24"/>
                <w:szCs w:val="24"/>
              </w:rPr>
            </w:pPr>
            <w:r>
              <w:rPr>
                <w:rFonts w:ascii="Times New Roman" w:eastAsia="Times New Roman" w:hAnsi="Times New Roman"/>
                <w:bCs/>
                <w:color w:val="000000"/>
                <w:sz w:val="24"/>
                <w:szCs w:val="24"/>
                <w:lang w:eastAsia="ru-RU"/>
              </w:rPr>
              <w:t>II vieta Zoninėse kaimo vietovių mergaičių futbolo varžybose</w:t>
            </w:r>
            <w:r>
              <w:rPr>
                <w:rFonts w:ascii="Times New Roman" w:eastAsia="Times New Roman" w:hAnsi="Times New Roman"/>
                <w:bCs/>
                <w:color w:val="000000"/>
                <w:sz w:val="24"/>
                <w:szCs w:val="24"/>
                <w:lang w:eastAsia="lt-LT"/>
              </w:rPr>
              <w:t>;</w:t>
            </w:r>
          </w:p>
          <w:p w:rsidR="00292B41" w:rsidRDefault="00836656">
            <w:pPr>
              <w:pStyle w:val="Betarp"/>
              <w:rPr>
                <w:rFonts w:ascii="Times New Roman" w:hAnsi="Times New Roman"/>
                <w:sz w:val="24"/>
                <w:szCs w:val="24"/>
              </w:rPr>
            </w:pPr>
            <w:r>
              <w:rPr>
                <w:rFonts w:ascii="Times New Roman" w:hAnsi="Times New Roman"/>
                <w:color w:val="000000"/>
                <w:sz w:val="24"/>
                <w:szCs w:val="24"/>
              </w:rPr>
              <w:t xml:space="preserve">II vieta Zoninėse mergaičių futbolo varžybose </w:t>
            </w:r>
            <w:r>
              <w:rPr>
                <w:rFonts w:ascii="Times New Roman" w:eastAsia="Times New Roman" w:hAnsi="Times New Roman"/>
                <w:color w:val="000000"/>
                <w:sz w:val="24"/>
                <w:szCs w:val="24"/>
                <w:lang w:eastAsia="lt-LT"/>
              </w:rPr>
              <w:t>,,</w:t>
            </w:r>
            <w:proofErr w:type="spellStart"/>
            <w:r>
              <w:rPr>
                <w:rFonts w:ascii="Times New Roman" w:eastAsia="Times New Roman" w:hAnsi="Times New Roman"/>
                <w:color w:val="000000"/>
                <w:sz w:val="24"/>
                <w:szCs w:val="24"/>
                <w:lang w:eastAsia="lt-LT"/>
              </w:rPr>
              <w:t>Lady</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Golas</w:t>
            </w:r>
            <w:proofErr w:type="spellEnd"/>
            <w:r>
              <w:rPr>
                <w:rFonts w:ascii="Times New Roman" w:eastAsia="Times New Roman" w:hAnsi="Times New Roman"/>
                <w:color w:val="000000"/>
                <w:sz w:val="24"/>
                <w:szCs w:val="24"/>
                <w:lang w:eastAsia="lt-LT"/>
              </w:rPr>
              <w:t>“;</w:t>
            </w:r>
          </w:p>
          <w:p w:rsidR="00292B41" w:rsidRDefault="00836656">
            <w:pPr>
              <w:pStyle w:val="Betarp"/>
              <w:rPr>
                <w:rFonts w:ascii="Times New Roman" w:hAnsi="Times New Roman"/>
                <w:sz w:val="24"/>
                <w:szCs w:val="24"/>
              </w:rPr>
            </w:pPr>
            <w:r>
              <w:rPr>
                <w:rFonts w:ascii="Times New Roman" w:hAnsi="Times New Roman"/>
                <w:color w:val="000000"/>
                <w:sz w:val="24"/>
                <w:szCs w:val="24"/>
              </w:rPr>
              <w:t>II vieta Rajoninėse smiginio varžybose;</w:t>
            </w:r>
          </w:p>
          <w:p w:rsidR="00292B41" w:rsidRDefault="00836656">
            <w:pPr>
              <w:pStyle w:val="Betarp"/>
              <w:rPr>
                <w:rFonts w:ascii="Times New Roman" w:hAnsi="Times New Roman"/>
                <w:sz w:val="24"/>
                <w:szCs w:val="24"/>
              </w:rPr>
            </w:pPr>
            <w:r>
              <w:rPr>
                <w:rFonts w:ascii="Times New Roman" w:hAnsi="Times New Roman"/>
                <w:color w:val="000000"/>
                <w:sz w:val="24"/>
                <w:szCs w:val="24"/>
              </w:rPr>
              <w:t>II vieta Rajoninėse virvių traukimo varžybose (berniukų komanda);</w:t>
            </w:r>
          </w:p>
          <w:p w:rsidR="00292B41" w:rsidRDefault="00836656">
            <w:pPr>
              <w:pStyle w:val="Betarp"/>
              <w:rPr>
                <w:rFonts w:ascii="Times New Roman" w:hAnsi="Times New Roman"/>
                <w:sz w:val="24"/>
                <w:szCs w:val="24"/>
              </w:rPr>
            </w:pPr>
            <w:r>
              <w:rPr>
                <w:rFonts w:ascii="Times New Roman" w:hAnsi="Times New Roman"/>
                <w:color w:val="000000"/>
                <w:sz w:val="24"/>
                <w:szCs w:val="24"/>
              </w:rPr>
              <w:t>II vieta Rajoninėse stalo teniso varžybose (mergaičių komanda);</w:t>
            </w:r>
          </w:p>
          <w:p w:rsidR="00292B41" w:rsidRDefault="00836656">
            <w:pPr>
              <w:pStyle w:val="Betarp"/>
              <w:rPr>
                <w:rFonts w:ascii="Times New Roman" w:hAnsi="Times New Roman"/>
                <w:sz w:val="24"/>
                <w:szCs w:val="24"/>
              </w:rPr>
            </w:pPr>
            <w:r>
              <w:rPr>
                <w:rFonts w:ascii="Times New Roman" w:hAnsi="Times New Roman"/>
                <w:color w:val="000000"/>
                <w:sz w:val="24"/>
                <w:szCs w:val="24"/>
              </w:rPr>
              <w:t>II vieta Rajoninėse svarsčių kilnojimo varžybose;</w:t>
            </w:r>
          </w:p>
          <w:p w:rsidR="00292B41" w:rsidRDefault="00836656">
            <w:pPr>
              <w:pStyle w:val="Betarp"/>
              <w:rPr>
                <w:rFonts w:ascii="Times New Roman" w:hAnsi="Times New Roman"/>
                <w:sz w:val="24"/>
                <w:szCs w:val="24"/>
              </w:rPr>
            </w:pPr>
            <w:r>
              <w:rPr>
                <w:rFonts w:ascii="Times New Roman" w:hAnsi="Times New Roman"/>
                <w:iCs/>
                <w:color w:val="000000"/>
                <w:sz w:val="24"/>
                <w:szCs w:val="24"/>
                <w:u w:color="000000"/>
              </w:rPr>
              <w:t>III vieta Tarpzoninėse kaimo vietovių mergaičių futbolo varžybose</w:t>
            </w:r>
            <w:r>
              <w:rPr>
                <w:rFonts w:ascii="Times New Roman" w:eastAsia="Times New Roman" w:hAnsi="Times New Roman"/>
                <w:iCs/>
                <w:color w:val="000000"/>
                <w:sz w:val="24"/>
                <w:szCs w:val="24"/>
                <w:u w:color="000000"/>
                <w:lang w:eastAsia="lt-LT"/>
              </w:rPr>
              <w:t>;</w:t>
            </w:r>
          </w:p>
          <w:p w:rsidR="00292B41" w:rsidRDefault="00836656">
            <w:pPr>
              <w:pStyle w:val="Betarp"/>
              <w:rPr>
                <w:rFonts w:ascii="Times New Roman" w:hAnsi="Times New Roman"/>
                <w:sz w:val="24"/>
                <w:szCs w:val="24"/>
              </w:rPr>
            </w:pPr>
            <w:r>
              <w:rPr>
                <w:rFonts w:ascii="Times New Roman" w:hAnsi="Times New Roman"/>
                <w:color w:val="000000"/>
                <w:sz w:val="24"/>
                <w:szCs w:val="24"/>
              </w:rPr>
              <w:t>III vieta Rajoninėje anglų kalbos olimpiadoje;</w:t>
            </w:r>
          </w:p>
          <w:p w:rsidR="00292B41" w:rsidRDefault="00836656">
            <w:pPr>
              <w:pStyle w:val="Betarp"/>
              <w:rPr>
                <w:rFonts w:ascii="Times New Roman" w:hAnsi="Times New Roman"/>
                <w:sz w:val="24"/>
                <w:szCs w:val="24"/>
              </w:rPr>
            </w:pPr>
            <w:r>
              <w:rPr>
                <w:rFonts w:ascii="Times New Roman" w:hAnsi="Times New Roman"/>
                <w:color w:val="000000"/>
                <w:sz w:val="24"/>
                <w:szCs w:val="24"/>
              </w:rPr>
              <w:t>1, 5 klasių mokiniai Zoninio skaitovų konkurso „</w:t>
            </w:r>
            <w:proofErr w:type="spellStart"/>
            <w:r>
              <w:rPr>
                <w:rFonts w:ascii="Times New Roman" w:hAnsi="Times New Roman"/>
                <w:color w:val="000000"/>
                <w:sz w:val="24"/>
                <w:szCs w:val="24"/>
              </w:rPr>
              <w:t>Kresy</w:t>
            </w:r>
            <w:proofErr w:type="spellEnd"/>
            <w:r>
              <w:rPr>
                <w:rFonts w:ascii="Times New Roman" w:hAnsi="Times New Roman"/>
                <w:color w:val="000000"/>
                <w:sz w:val="24"/>
                <w:szCs w:val="24"/>
              </w:rPr>
              <w:t xml:space="preserve"> 2019“ laureatai;</w:t>
            </w:r>
          </w:p>
          <w:p w:rsidR="00292B41" w:rsidRDefault="00836656">
            <w:pPr>
              <w:pStyle w:val="Betarp"/>
              <w:rPr>
                <w:rFonts w:ascii="Times New Roman" w:hAnsi="Times New Roman"/>
                <w:sz w:val="24"/>
                <w:szCs w:val="24"/>
              </w:rPr>
            </w:pPr>
            <w:r>
              <w:rPr>
                <w:rFonts w:ascii="Times New Roman" w:hAnsi="Times New Roman"/>
                <w:iCs/>
                <w:color w:val="000000"/>
                <w:sz w:val="24"/>
                <w:szCs w:val="24"/>
                <w:u w:color="000000"/>
              </w:rPr>
              <w:t>1 klasės mokinė Rajoninio skaitovų konkurso „</w:t>
            </w:r>
            <w:proofErr w:type="spellStart"/>
            <w:r>
              <w:rPr>
                <w:rFonts w:ascii="Times New Roman" w:hAnsi="Times New Roman"/>
                <w:iCs/>
                <w:color w:val="000000"/>
                <w:sz w:val="24"/>
                <w:szCs w:val="24"/>
                <w:u w:color="000000"/>
              </w:rPr>
              <w:t>Kresy</w:t>
            </w:r>
            <w:proofErr w:type="spellEnd"/>
            <w:r>
              <w:rPr>
                <w:rFonts w:ascii="Times New Roman" w:hAnsi="Times New Roman"/>
                <w:iCs/>
                <w:color w:val="000000"/>
                <w:sz w:val="24"/>
                <w:szCs w:val="24"/>
                <w:u w:color="000000"/>
              </w:rPr>
              <w:t xml:space="preserve"> 2019“ laureatė;</w:t>
            </w:r>
          </w:p>
          <w:p w:rsidR="00292B41" w:rsidRDefault="00836656">
            <w:pPr>
              <w:pStyle w:val="Betarp"/>
              <w:rPr>
                <w:rFonts w:ascii="Times New Roman" w:hAnsi="Times New Roman"/>
                <w:sz w:val="24"/>
                <w:szCs w:val="24"/>
              </w:rPr>
            </w:pPr>
            <w:r>
              <w:rPr>
                <w:rFonts w:ascii="Times New Roman" w:hAnsi="Times New Roman"/>
                <w:color w:val="000000"/>
                <w:sz w:val="24"/>
                <w:szCs w:val="24"/>
              </w:rPr>
              <w:t>8 klasės mokinys - laureatas Rajoninėje Mažojoje Lenkų kalbos olimpiadoje;</w:t>
            </w:r>
          </w:p>
          <w:p w:rsidR="00292B41" w:rsidRDefault="00836656">
            <w:pPr>
              <w:pStyle w:val="Betarp"/>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lt-LT"/>
              </w:rPr>
              <w:t xml:space="preserve">8 klasės mokinys - Tarptautinio matematikos konkurso „Z </w:t>
            </w:r>
            <w:proofErr w:type="spellStart"/>
            <w:r>
              <w:rPr>
                <w:rFonts w:ascii="Times New Roman" w:eastAsia="Times New Roman" w:hAnsi="Times New Roman"/>
                <w:color w:val="000000"/>
                <w:sz w:val="24"/>
                <w:szCs w:val="24"/>
                <w:lang w:eastAsia="lt-LT"/>
              </w:rPr>
              <w:t>matematyką</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przez</w:t>
            </w:r>
            <w:proofErr w:type="spellEnd"/>
            <w:r>
              <w:rPr>
                <w:rFonts w:ascii="Times New Roman" w:eastAsia="Times New Roman" w:hAnsi="Times New Roman"/>
                <w:color w:val="000000"/>
                <w:sz w:val="24"/>
                <w:szCs w:val="24"/>
                <w:lang w:eastAsia="lt-LT"/>
              </w:rPr>
              <w:t xml:space="preserve"> </w:t>
            </w:r>
            <w:proofErr w:type="spellStart"/>
            <w:r>
              <w:rPr>
                <w:rFonts w:ascii="Times New Roman" w:eastAsia="Times New Roman" w:hAnsi="Times New Roman"/>
                <w:color w:val="000000"/>
                <w:sz w:val="24"/>
                <w:szCs w:val="24"/>
                <w:lang w:eastAsia="lt-LT"/>
              </w:rPr>
              <w:t>świat</w:t>
            </w:r>
            <w:proofErr w:type="spellEnd"/>
            <w:r>
              <w:rPr>
                <w:rFonts w:ascii="Times New Roman" w:eastAsia="Times New Roman" w:hAnsi="Times New Roman"/>
                <w:color w:val="000000"/>
                <w:sz w:val="24"/>
                <w:szCs w:val="24"/>
                <w:lang w:eastAsia="lt-LT"/>
              </w:rPr>
              <w:t>“  laureatas;</w:t>
            </w:r>
          </w:p>
          <w:p w:rsidR="00292B41" w:rsidRDefault="00836656">
            <w:pPr>
              <w:pStyle w:val="Betarp"/>
              <w:rPr>
                <w:rFonts w:ascii="Times New Roman" w:eastAsia="Times New Roman" w:hAnsi="Times New Roman"/>
                <w:bCs/>
                <w:sz w:val="24"/>
                <w:szCs w:val="24"/>
                <w:lang w:eastAsia="ru-RU"/>
              </w:rPr>
            </w:pPr>
            <w:r w:rsidRPr="003B6052">
              <w:rPr>
                <w:rFonts w:ascii="Times New Roman" w:eastAsia="Times New Roman" w:hAnsi="Times New Roman"/>
                <w:iCs/>
                <w:color w:val="000000"/>
                <w:sz w:val="24"/>
                <w:szCs w:val="24"/>
                <w:u w:color="000000"/>
                <w:lang w:eastAsia="lt-LT"/>
              </w:rPr>
              <w:t>5 mokiniai pateko į dešimtuką geriausių rajone Tarptautiniame matematikos konkurse „Kengūra“.</w:t>
            </w:r>
          </w:p>
        </w:tc>
      </w:tr>
      <w:tr w:rsidR="00292B41">
        <w:tc>
          <w:tcPr>
            <w:tcW w:w="2040" w:type="dxa"/>
            <w:tcBorders>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lastRenderedPageBreak/>
              <w:t>1.4. Įsteigti priešmokyklinio ugdymo grupę.</w:t>
            </w:r>
          </w:p>
        </w:tc>
        <w:tc>
          <w:tcPr>
            <w:tcW w:w="2099" w:type="dxa"/>
            <w:tcBorders>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t>Įsteigti priešmokyklinio ugdymo grupę, parengti grupės ugdymo tvarkos aprašą.</w:t>
            </w:r>
          </w:p>
          <w:p w:rsidR="00292B41" w:rsidRDefault="00292B41">
            <w:pPr>
              <w:textAlignment w:val="baseline"/>
              <w:rPr>
                <w:szCs w:val="24"/>
                <w:lang w:eastAsia="lt-LT"/>
              </w:rPr>
            </w:pPr>
          </w:p>
        </w:tc>
        <w:tc>
          <w:tcPr>
            <w:tcW w:w="2266" w:type="dxa"/>
            <w:tcBorders>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Nuo 2019 m. rugsėjo 1 d. gimnazijoje veikia priešmokyklinio ugdymo grupė.</w:t>
            </w:r>
          </w:p>
        </w:tc>
        <w:tc>
          <w:tcPr>
            <w:tcW w:w="4019" w:type="dxa"/>
            <w:tcBorders>
              <w:left w:val="single" w:sz="4" w:space="0" w:color="00000A"/>
              <w:bottom w:val="single" w:sz="4" w:space="0" w:color="00000A"/>
              <w:right w:val="single" w:sz="4" w:space="0" w:color="00000A"/>
            </w:tcBorders>
            <w:shd w:val="clear" w:color="auto" w:fill="auto"/>
            <w:vAlign w:val="center"/>
          </w:tcPr>
          <w:p w:rsidR="00292B41" w:rsidRDefault="00836656">
            <w:pPr>
              <w:rPr>
                <w:i/>
                <w:iCs/>
                <w:szCs w:val="24"/>
                <w:lang w:eastAsia="lt-LT"/>
              </w:rPr>
            </w:pPr>
            <w:r>
              <w:rPr>
                <w:iCs/>
                <w:color w:val="000000"/>
                <w:szCs w:val="24"/>
              </w:rPr>
              <w:t xml:space="preserve">Nuo 2019 metų rugsėjo 1 dienos gimnazijoje įsteigta priešmokyklinio ugdymo grupė. Vilniaus rajono savivaldybė skyrė 3000,00 Eurų patalpai pritaikyti bei ugdymo priemonėms nupirkti priešmokyklinio ugdymo grupės veiklai. </w:t>
            </w:r>
            <w:r>
              <w:rPr>
                <w:i/>
                <w:iCs/>
                <w:szCs w:val="24"/>
                <w:lang w:eastAsia="lt-LT"/>
              </w:rPr>
              <w:t xml:space="preserve"> </w:t>
            </w:r>
          </w:p>
          <w:p w:rsidR="00292B41" w:rsidRDefault="00292B41">
            <w:pPr>
              <w:rPr>
                <w:i/>
                <w:iCs/>
                <w:szCs w:val="24"/>
                <w:lang w:eastAsia="lt-LT"/>
              </w:rPr>
            </w:pPr>
          </w:p>
        </w:tc>
      </w:tr>
    </w:tbl>
    <w:p w:rsidR="00292B41" w:rsidRDefault="00292B41">
      <w:pPr>
        <w:textAlignment w:val="baseline"/>
        <w:rPr>
          <w:sz w:val="20"/>
          <w:lang w:eastAsia="lt-LT"/>
        </w:rPr>
      </w:pPr>
    </w:p>
    <w:p w:rsidR="003B6052" w:rsidRDefault="003B6052">
      <w:pPr>
        <w:textAlignment w:val="baseline"/>
        <w:rPr>
          <w:sz w:val="20"/>
          <w:lang w:eastAsia="lt-LT"/>
        </w:rPr>
      </w:pPr>
    </w:p>
    <w:p w:rsidR="003B6052" w:rsidRDefault="003B6052">
      <w:pPr>
        <w:textAlignment w:val="baseline"/>
        <w:rPr>
          <w:sz w:val="20"/>
          <w:lang w:eastAsia="lt-LT"/>
        </w:rPr>
      </w:pPr>
    </w:p>
    <w:p w:rsidR="00292B41" w:rsidRDefault="00836656">
      <w:pPr>
        <w:tabs>
          <w:tab w:val="left" w:pos="284"/>
        </w:tabs>
        <w:textAlignment w:val="baseline"/>
        <w:rPr>
          <w:b/>
          <w:szCs w:val="24"/>
          <w:lang w:eastAsia="lt-LT"/>
        </w:rPr>
      </w:pPr>
      <w:r>
        <w:rPr>
          <w:b/>
          <w:szCs w:val="24"/>
          <w:lang w:eastAsia="lt-LT"/>
        </w:rPr>
        <w:t>2.</w:t>
      </w:r>
      <w:r>
        <w:rPr>
          <w:b/>
          <w:szCs w:val="24"/>
          <w:lang w:eastAsia="lt-LT"/>
        </w:rPr>
        <w:tab/>
        <w:t xml:space="preserve">Užduotys, neįvykdytos ar įvykdytos iš dalies dėl numatytų </w:t>
      </w:r>
      <w:proofErr w:type="spellStart"/>
      <w:r>
        <w:rPr>
          <w:b/>
          <w:szCs w:val="24"/>
          <w:lang w:eastAsia="lt-LT"/>
        </w:rPr>
        <w:t>rizikų</w:t>
      </w:r>
      <w:proofErr w:type="spellEnd"/>
      <w:r>
        <w:rPr>
          <w:b/>
          <w:szCs w:val="24"/>
          <w:lang w:eastAsia="lt-LT"/>
        </w:rPr>
        <w:t xml:space="preserve"> (jei tokių buvo)</w:t>
      </w:r>
    </w:p>
    <w:tbl>
      <w:tblPr>
        <w:tblW w:w="10380" w:type="dxa"/>
        <w:tblInd w:w="-598" w:type="dxa"/>
        <w:tblCellMar>
          <w:left w:w="98" w:type="dxa"/>
        </w:tblCellMar>
        <w:tblLook w:val="04A0" w:firstRow="1" w:lastRow="0" w:firstColumn="1" w:lastColumn="0" w:noHBand="0" w:noVBand="1"/>
      </w:tblPr>
      <w:tblGrid>
        <w:gridCol w:w="5115"/>
        <w:gridCol w:w="5265"/>
      </w:tblGrid>
      <w:tr w:rsidR="00292B41">
        <w:tc>
          <w:tcPr>
            <w:tcW w:w="51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Užduotys</w:t>
            </w:r>
          </w:p>
        </w:tc>
        <w:tc>
          <w:tcPr>
            <w:tcW w:w="52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 xml:space="preserve">Priežastys, rizikos </w:t>
            </w:r>
          </w:p>
        </w:tc>
      </w:tr>
      <w:tr w:rsidR="00292B41">
        <w:tc>
          <w:tcPr>
            <w:tcW w:w="5115"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textAlignment w:val="baseline"/>
              <w:rPr>
                <w:szCs w:val="24"/>
                <w:lang w:eastAsia="lt-LT"/>
              </w:rPr>
            </w:pPr>
            <w:r>
              <w:rPr>
                <w:szCs w:val="24"/>
                <w:lang w:eastAsia="lt-LT"/>
              </w:rPr>
              <w:t xml:space="preserve">2.1.                            -      </w:t>
            </w:r>
          </w:p>
        </w:tc>
        <w:tc>
          <w:tcPr>
            <w:tcW w:w="5264"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jc w:val="center"/>
              <w:textAlignment w:val="baseline"/>
              <w:rPr>
                <w:szCs w:val="24"/>
                <w:lang w:eastAsia="lt-LT"/>
              </w:rPr>
            </w:pPr>
            <w:r>
              <w:rPr>
                <w:szCs w:val="24"/>
                <w:lang w:eastAsia="lt-LT"/>
              </w:rPr>
              <w:t>-</w:t>
            </w:r>
          </w:p>
        </w:tc>
      </w:tr>
      <w:tr w:rsidR="00292B41">
        <w:tc>
          <w:tcPr>
            <w:tcW w:w="5115"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textAlignment w:val="baseline"/>
              <w:rPr>
                <w:szCs w:val="24"/>
                <w:lang w:eastAsia="lt-LT"/>
              </w:rPr>
            </w:pPr>
            <w:r>
              <w:rPr>
                <w:szCs w:val="24"/>
                <w:lang w:eastAsia="lt-LT"/>
              </w:rPr>
              <w:t>2.2.                            -</w:t>
            </w:r>
          </w:p>
        </w:tc>
        <w:tc>
          <w:tcPr>
            <w:tcW w:w="5264"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jc w:val="center"/>
              <w:textAlignment w:val="baseline"/>
              <w:rPr>
                <w:szCs w:val="24"/>
                <w:lang w:eastAsia="lt-LT"/>
              </w:rPr>
            </w:pPr>
            <w:r>
              <w:rPr>
                <w:szCs w:val="24"/>
                <w:lang w:eastAsia="lt-LT"/>
              </w:rPr>
              <w:t>-</w:t>
            </w:r>
          </w:p>
        </w:tc>
      </w:tr>
    </w:tbl>
    <w:p w:rsidR="00292B41" w:rsidRDefault="00292B41">
      <w:pPr>
        <w:textAlignment w:val="baseline"/>
        <w:rPr>
          <w:sz w:val="20"/>
        </w:rPr>
      </w:pPr>
    </w:p>
    <w:p w:rsidR="00292B41" w:rsidRDefault="00836656">
      <w:pPr>
        <w:tabs>
          <w:tab w:val="left" w:pos="284"/>
        </w:tabs>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rsidR="00292B41" w:rsidRDefault="00836656">
      <w:pPr>
        <w:tabs>
          <w:tab w:val="left" w:pos="284"/>
        </w:tabs>
        <w:jc w:val="both"/>
        <w:textAlignment w:val="baseline"/>
        <w:rPr>
          <w:sz w:val="20"/>
          <w:lang w:eastAsia="lt-LT"/>
        </w:rPr>
      </w:pPr>
      <w:r>
        <w:rPr>
          <w:sz w:val="20"/>
          <w:lang w:eastAsia="lt-LT"/>
        </w:rPr>
        <w:t>(pildoma, jei buvo atlikta papildomų, svarių įstaigos veiklos rezultatams)</w:t>
      </w:r>
    </w:p>
    <w:tbl>
      <w:tblPr>
        <w:tblW w:w="10395" w:type="dxa"/>
        <w:tblInd w:w="-613" w:type="dxa"/>
        <w:tblCellMar>
          <w:left w:w="98" w:type="dxa"/>
        </w:tblCellMar>
        <w:tblLook w:val="04A0" w:firstRow="1" w:lastRow="0" w:firstColumn="1" w:lastColumn="0" w:noHBand="0" w:noVBand="1"/>
      </w:tblPr>
      <w:tblGrid>
        <w:gridCol w:w="5986"/>
        <w:gridCol w:w="4409"/>
      </w:tblGrid>
      <w:tr w:rsidR="00292B41">
        <w:tc>
          <w:tcPr>
            <w:tcW w:w="5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Užduotys / veiklos</w:t>
            </w:r>
          </w:p>
        </w:tc>
        <w:tc>
          <w:tcPr>
            <w:tcW w:w="44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Poveikis švietimo įstaigos veiklai</w:t>
            </w:r>
          </w:p>
        </w:tc>
      </w:tr>
      <w:tr w:rsidR="00292B41">
        <w:tc>
          <w:tcPr>
            <w:tcW w:w="5985"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textAlignment w:val="baseline"/>
            </w:pPr>
            <w:r>
              <w:rPr>
                <w:szCs w:val="24"/>
                <w:lang w:eastAsia="lt-LT"/>
              </w:rPr>
              <w:t>3.1.</w:t>
            </w:r>
            <w:r>
              <w:rPr>
                <w:szCs w:val="24"/>
                <w:shd w:val="clear" w:color="auto" w:fill="FFFFFF"/>
                <w:lang w:eastAsia="lt-LT"/>
              </w:rPr>
              <w:t xml:space="preserve">  Įsteigtas  0,5 specialiojo pedagogo etatas</w:t>
            </w:r>
          </w:p>
        </w:tc>
        <w:tc>
          <w:tcPr>
            <w:tcW w:w="4409"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textAlignment w:val="baseline"/>
              <w:rPr>
                <w:szCs w:val="24"/>
                <w:lang w:eastAsia="lt-LT"/>
              </w:rPr>
            </w:pPr>
            <w:r>
              <w:rPr>
                <w:szCs w:val="24"/>
                <w:lang w:eastAsia="lt-LT"/>
              </w:rPr>
              <w:t>Dirba visi pagalbos mokiniui specialistai.</w:t>
            </w:r>
          </w:p>
        </w:tc>
      </w:tr>
    </w:tbl>
    <w:p w:rsidR="00292B41" w:rsidRDefault="00292B41">
      <w:pPr>
        <w:textAlignment w:val="baseline"/>
        <w:rPr>
          <w:sz w:val="20"/>
        </w:rPr>
      </w:pPr>
    </w:p>
    <w:p w:rsidR="00292B41" w:rsidRDefault="00836656">
      <w:pPr>
        <w:tabs>
          <w:tab w:val="left" w:pos="284"/>
        </w:tabs>
        <w:textAlignment w:val="baseline"/>
        <w:rPr>
          <w:b/>
          <w:szCs w:val="24"/>
          <w:lang w:eastAsia="lt-LT"/>
        </w:rPr>
      </w:pPr>
      <w:r>
        <w:rPr>
          <w:b/>
          <w:szCs w:val="24"/>
          <w:lang w:eastAsia="lt-LT"/>
        </w:rPr>
        <w:t xml:space="preserve">4. Pakoreguotos praėjusių metų veiklos užduotys (jei tokių buvo) ir rezultatai </w:t>
      </w:r>
    </w:p>
    <w:tbl>
      <w:tblPr>
        <w:tblW w:w="10320" w:type="dxa"/>
        <w:tblInd w:w="-568" w:type="dxa"/>
        <w:tblCellMar>
          <w:left w:w="98" w:type="dxa"/>
        </w:tblCellMar>
        <w:tblLook w:val="04A0" w:firstRow="1" w:lastRow="0" w:firstColumn="1" w:lastColumn="0" w:noHBand="0" w:noVBand="1"/>
      </w:tblPr>
      <w:tblGrid>
        <w:gridCol w:w="2925"/>
        <w:gridCol w:w="2130"/>
        <w:gridCol w:w="3000"/>
        <w:gridCol w:w="2265"/>
      </w:tblGrid>
      <w:tr w:rsidR="00292B41">
        <w:tc>
          <w:tcPr>
            <w:tcW w:w="29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Užduotys</w:t>
            </w:r>
          </w:p>
        </w:tc>
        <w:tc>
          <w:tcPr>
            <w:tcW w:w="21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Siektini rezultatai</w:t>
            </w:r>
          </w:p>
        </w:tc>
        <w:tc>
          <w:tcPr>
            <w:tcW w:w="30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Rezultatų vertinimo rodikliai (kuriais vadovaujantis vertinama, ar nustatytos užduotys įvykdytos)</w:t>
            </w:r>
          </w:p>
        </w:tc>
        <w:tc>
          <w:tcPr>
            <w:tcW w:w="22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Pasiekti rezultatai ir jų rodikliai</w:t>
            </w:r>
          </w:p>
        </w:tc>
      </w:tr>
      <w:tr w:rsidR="00292B41">
        <w:tc>
          <w:tcPr>
            <w:tcW w:w="29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4.1.            -</w:t>
            </w:r>
          </w:p>
        </w:tc>
        <w:tc>
          <w:tcPr>
            <w:tcW w:w="21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w:t>
            </w:r>
          </w:p>
        </w:tc>
        <w:tc>
          <w:tcPr>
            <w:tcW w:w="30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w:t>
            </w:r>
          </w:p>
        </w:tc>
        <w:tc>
          <w:tcPr>
            <w:tcW w:w="22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Cs w:val="24"/>
                <w:lang w:eastAsia="lt-LT"/>
              </w:rPr>
            </w:pPr>
            <w:r>
              <w:rPr>
                <w:szCs w:val="24"/>
                <w:lang w:eastAsia="lt-LT"/>
              </w:rPr>
              <w:t>-</w:t>
            </w:r>
          </w:p>
        </w:tc>
      </w:tr>
    </w:tbl>
    <w:p w:rsidR="00292B41" w:rsidRDefault="00292B41">
      <w:pPr>
        <w:jc w:val="center"/>
        <w:textAlignment w:val="baseline"/>
        <w:rPr>
          <w:b/>
          <w:szCs w:val="24"/>
          <w:lang w:eastAsia="lt-LT"/>
        </w:rPr>
      </w:pPr>
    </w:p>
    <w:p w:rsidR="00131B2D" w:rsidRDefault="00131B2D">
      <w:pPr>
        <w:jc w:val="center"/>
        <w:textAlignment w:val="baseline"/>
        <w:rPr>
          <w:b/>
          <w:szCs w:val="24"/>
          <w:lang w:eastAsia="lt-LT"/>
        </w:rPr>
      </w:pPr>
    </w:p>
    <w:p w:rsidR="00131B2D" w:rsidRDefault="00131B2D">
      <w:pPr>
        <w:jc w:val="center"/>
        <w:textAlignment w:val="baseline"/>
        <w:rPr>
          <w:b/>
          <w:szCs w:val="24"/>
          <w:lang w:eastAsia="lt-LT"/>
        </w:rPr>
      </w:pPr>
    </w:p>
    <w:p w:rsidR="00292B41" w:rsidRDefault="00836656">
      <w:pPr>
        <w:jc w:val="center"/>
        <w:textAlignment w:val="baseline"/>
        <w:rPr>
          <w:b/>
          <w:szCs w:val="24"/>
          <w:lang w:eastAsia="lt-LT"/>
        </w:rPr>
      </w:pPr>
      <w:bookmarkStart w:id="0" w:name="_GoBack"/>
      <w:bookmarkEnd w:id="0"/>
      <w:r>
        <w:rPr>
          <w:b/>
          <w:szCs w:val="24"/>
          <w:lang w:eastAsia="lt-LT"/>
        </w:rPr>
        <w:t>III SKYRIUS</w:t>
      </w:r>
    </w:p>
    <w:p w:rsidR="00292B41" w:rsidRDefault="00836656">
      <w:pPr>
        <w:jc w:val="center"/>
        <w:textAlignment w:val="baseline"/>
        <w:rPr>
          <w:b/>
          <w:szCs w:val="24"/>
          <w:lang w:eastAsia="lt-LT"/>
        </w:rPr>
      </w:pPr>
      <w:r>
        <w:rPr>
          <w:b/>
          <w:szCs w:val="24"/>
          <w:lang w:eastAsia="lt-LT"/>
        </w:rPr>
        <w:t>PASIEKTŲ REZULTATŲ VYKDANT UŽDUOTIS ĮSIVERTINIMAS IR KOMPETENCIJŲ TOBULINIMAS</w:t>
      </w:r>
    </w:p>
    <w:p w:rsidR="00292B41" w:rsidRDefault="00292B41">
      <w:pPr>
        <w:jc w:val="center"/>
        <w:textAlignment w:val="baseline"/>
        <w:rPr>
          <w:b/>
          <w:sz w:val="20"/>
          <w:lang w:eastAsia="lt-LT"/>
        </w:rPr>
      </w:pPr>
    </w:p>
    <w:p w:rsidR="00292B41" w:rsidRDefault="00836656">
      <w:pPr>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tbl>
      <w:tblPr>
        <w:tblW w:w="10290" w:type="dxa"/>
        <w:tblInd w:w="-553" w:type="dxa"/>
        <w:tblCellMar>
          <w:left w:w="98" w:type="dxa"/>
        </w:tblCellMar>
        <w:tblLook w:val="04A0" w:firstRow="1" w:lastRow="0" w:firstColumn="1" w:lastColumn="0" w:noHBand="0" w:noVBand="1"/>
      </w:tblPr>
      <w:tblGrid>
        <w:gridCol w:w="7485"/>
        <w:gridCol w:w="2805"/>
      </w:tblGrid>
      <w:tr w:rsidR="00292B41">
        <w:trPr>
          <w:trHeight w:val="23"/>
        </w:trPr>
        <w:tc>
          <w:tcPr>
            <w:tcW w:w="74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Užduočių įvykdymo aprašymas</w:t>
            </w:r>
          </w:p>
        </w:tc>
        <w:tc>
          <w:tcPr>
            <w:tcW w:w="2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jc w:val="center"/>
              <w:textAlignment w:val="baseline"/>
              <w:rPr>
                <w:szCs w:val="24"/>
                <w:lang w:eastAsia="lt-LT"/>
              </w:rPr>
            </w:pPr>
            <w:r>
              <w:rPr>
                <w:szCs w:val="24"/>
                <w:lang w:eastAsia="lt-LT"/>
              </w:rPr>
              <w:t>Pažymimas atitinkamas langelis</w:t>
            </w:r>
          </w:p>
        </w:tc>
      </w:tr>
      <w:tr w:rsidR="00292B41">
        <w:trPr>
          <w:trHeight w:val="23"/>
        </w:trPr>
        <w:tc>
          <w:tcPr>
            <w:tcW w:w="74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 w:val="22"/>
                <w:szCs w:val="22"/>
                <w:lang w:eastAsia="lt-LT"/>
              </w:rPr>
            </w:pPr>
            <w:r>
              <w:rPr>
                <w:szCs w:val="24"/>
                <w:lang w:eastAsia="lt-LT"/>
              </w:rPr>
              <w:t>5.1. Užduotys įvykdytos ir viršijo kai kuriuos sutartus vertinimo rodiklius</w:t>
            </w:r>
          </w:p>
        </w:tc>
        <w:tc>
          <w:tcPr>
            <w:tcW w:w="2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ind w:right="340"/>
              <w:jc w:val="right"/>
              <w:textAlignment w:val="baseline"/>
              <w:rPr>
                <w:sz w:val="22"/>
                <w:szCs w:val="22"/>
                <w:lang w:eastAsia="lt-LT"/>
              </w:rPr>
            </w:pPr>
            <w:r>
              <w:rPr>
                <w:szCs w:val="24"/>
                <w:lang w:eastAsia="lt-LT"/>
              </w:rPr>
              <w:t xml:space="preserve">Labai gerai </w:t>
            </w:r>
            <w:r>
              <w:rPr>
                <w:rFonts w:ascii="Segoe UI Symbol" w:eastAsia="MS Gothic" w:hAnsi="Segoe UI Symbol" w:cs="Segoe UI Symbol"/>
                <w:szCs w:val="24"/>
                <w:lang w:eastAsia="lt-LT"/>
              </w:rPr>
              <w:t>☐</w:t>
            </w:r>
          </w:p>
        </w:tc>
      </w:tr>
      <w:tr w:rsidR="00292B41">
        <w:trPr>
          <w:trHeight w:val="23"/>
        </w:trPr>
        <w:tc>
          <w:tcPr>
            <w:tcW w:w="74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 w:val="22"/>
                <w:szCs w:val="22"/>
                <w:lang w:eastAsia="lt-LT"/>
              </w:rPr>
            </w:pPr>
            <w:r>
              <w:rPr>
                <w:szCs w:val="24"/>
                <w:lang w:eastAsia="lt-LT"/>
              </w:rPr>
              <w:t>5.2. Užduotys iš esmės įvykdytos pagal sutartus vertinimo rodiklius</w:t>
            </w:r>
          </w:p>
        </w:tc>
        <w:tc>
          <w:tcPr>
            <w:tcW w:w="2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ind w:right="340"/>
              <w:jc w:val="right"/>
              <w:textAlignment w:val="baseline"/>
              <w:rPr>
                <w:sz w:val="22"/>
                <w:szCs w:val="22"/>
                <w:lang w:eastAsia="lt-LT"/>
              </w:rPr>
            </w:pPr>
            <w:r>
              <w:rPr>
                <w:szCs w:val="24"/>
                <w:lang w:eastAsia="lt-LT"/>
              </w:rPr>
              <w:t xml:space="preserve">Gerai </w:t>
            </w:r>
            <w:r>
              <w:rPr>
                <w:rFonts w:ascii="Segoe UI Symbol" w:eastAsia="MS Gothic" w:hAnsi="Segoe UI Symbol" w:cs="Segoe UI Symbol"/>
                <w:szCs w:val="24"/>
                <w:lang w:eastAsia="lt-LT"/>
              </w:rPr>
              <w:t>☐</w:t>
            </w:r>
          </w:p>
        </w:tc>
      </w:tr>
      <w:tr w:rsidR="00292B41">
        <w:trPr>
          <w:trHeight w:val="23"/>
        </w:trPr>
        <w:tc>
          <w:tcPr>
            <w:tcW w:w="74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 w:val="22"/>
                <w:szCs w:val="22"/>
                <w:lang w:eastAsia="lt-LT"/>
              </w:rPr>
            </w:pPr>
            <w:r>
              <w:rPr>
                <w:szCs w:val="24"/>
                <w:lang w:eastAsia="lt-LT"/>
              </w:rPr>
              <w:t>5.3. Įvykdytos tik kai kurios užduotys pagal sutartus vertinimo rodiklius</w:t>
            </w:r>
          </w:p>
        </w:tc>
        <w:tc>
          <w:tcPr>
            <w:tcW w:w="2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ind w:right="340"/>
              <w:jc w:val="right"/>
              <w:textAlignment w:val="baseline"/>
              <w:rPr>
                <w:sz w:val="22"/>
                <w:szCs w:val="22"/>
                <w:lang w:eastAsia="lt-LT"/>
              </w:rPr>
            </w:pPr>
            <w:r>
              <w:rPr>
                <w:szCs w:val="24"/>
                <w:lang w:eastAsia="lt-LT"/>
              </w:rPr>
              <w:t xml:space="preserve">Patenkinamai </w:t>
            </w:r>
            <w:r>
              <w:rPr>
                <w:rFonts w:ascii="Segoe UI Symbol" w:eastAsia="MS Gothic" w:hAnsi="Segoe UI Symbol" w:cs="Segoe UI Symbol"/>
                <w:szCs w:val="24"/>
                <w:lang w:eastAsia="lt-LT"/>
              </w:rPr>
              <w:t>☐</w:t>
            </w:r>
          </w:p>
        </w:tc>
      </w:tr>
      <w:tr w:rsidR="00292B41">
        <w:trPr>
          <w:trHeight w:val="23"/>
        </w:trPr>
        <w:tc>
          <w:tcPr>
            <w:tcW w:w="74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textAlignment w:val="baseline"/>
              <w:rPr>
                <w:sz w:val="22"/>
                <w:szCs w:val="22"/>
                <w:lang w:eastAsia="lt-LT"/>
              </w:rPr>
            </w:pPr>
            <w:r>
              <w:rPr>
                <w:szCs w:val="24"/>
                <w:lang w:eastAsia="lt-LT"/>
              </w:rPr>
              <w:t>5.4. Užduotys neįvykdytos pagal sutartus vertinimo rodiklius</w:t>
            </w:r>
          </w:p>
        </w:tc>
        <w:tc>
          <w:tcPr>
            <w:tcW w:w="2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92B41" w:rsidRDefault="00836656">
            <w:pPr>
              <w:ind w:right="340"/>
              <w:jc w:val="right"/>
              <w:textAlignment w:val="baseline"/>
              <w:rPr>
                <w:sz w:val="22"/>
                <w:szCs w:val="22"/>
                <w:lang w:eastAsia="lt-LT"/>
              </w:rPr>
            </w:pPr>
            <w:r>
              <w:rPr>
                <w:szCs w:val="24"/>
                <w:lang w:eastAsia="lt-LT"/>
              </w:rPr>
              <w:t xml:space="preserve">Nepatenkinamai </w:t>
            </w:r>
            <w:r>
              <w:rPr>
                <w:rFonts w:ascii="Segoe UI Symbol" w:eastAsia="MS Gothic" w:hAnsi="Segoe UI Symbol" w:cs="Segoe UI Symbol"/>
                <w:szCs w:val="24"/>
                <w:lang w:eastAsia="lt-LT"/>
              </w:rPr>
              <w:t>☐</w:t>
            </w:r>
          </w:p>
        </w:tc>
      </w:tr>
    </w:tbl>
    <w:p w:rsidR="00292B41" w:rsidRDefault="00292B41">
      <w:pPr>
        <w:jc w:val="center"/>
        <w:textAlignment w:val="baseline"/>
        <w:rPr>
          <w:sz w:val="20"/>
          <w:lang w:eastAsia="lt-LT"/>
        </w:rPr>
      </w:pPr>
    </w:p>
    <w:p w:rsidR="00131B2D" w:rsidRDefault="00131B2D">
      <w:pPr>
        <w:jc w:val="center"/>
        <w:textAlignment w:val="baseline"/>
        <w:rPr>
          <w:sz w:val="20"/>
          <w:lang w:eastAsia="lt-LT"/>
        </w:rPr>
      </w:pPr>
    </w:p>
    <w:p w:rsidR="00131B2D" w:rsidRDefault="00131B2D">
      <w:pPr>
        <w:jc w:val="center"/>
        <w:textAlignment w:val="baseline"/>
        <w:rPr>
          <w:sz w:val="20"/>
          <w:lang w:eastAsia="lt-LT"/>
        </w:rPr>
      </w:pPr>
    </w:p>
    <w:p w:rsidR="00292B41" w:rsidRDefault="00836656">
      <w:pPr>
        <w:tabs>
          <w:tab w:val="left" w:pos="284"/>
        </w:tabs>
        <w:jc w:val="both"/>
        <w:textAlignment w:val="baseline"/>
        <w:rPr>
          <w:b/>
          <w:szCs w:val="24"/>
          <w:lang w:eastAsia="lt-LT"/>
        </w:rPr>
      </w:pPr>
      <w:r>
        <w:rPr>
          <w:b/>
          <w:szCs w:val="24"/>
          <w:lang w:eastAsia="lt-LT"/>
        </w:rPr>
        <w:t>6.</w:t>
      </w:r>
      <w:r>
        <w:rPr>
          <w:b/>
          <w:szCs w:val="24"/>
          <w:lang w:eastAsia="lt-LT"/>
        </w:rPr>
        <w:tab/>
        <w:t>Kompetencijos, kurias norėtų tobulinti</w:t>
      </w:r>
    </w:p>
    <w:tbl>
      <w:tblPr>
        <w:tblW w:w="10320" w:type="dxa"/>
        <w:tblInd w:w="-553" w:type="dxa"/>
        <w:tblCellMar>
          <w:left w:w="98" w:type="dxa"/>
        </w:tblCellMar>
        <w:tblLook w:val="04A0" w:firstRow="1" w:lastRow="0" w:firstColumn="1" w:lastColumn="0" w:noHBand="0" w:noVBand="1"/>
      </w:tblPr>
      <w:tblGrid>
        <w:gridCol w:w="10320"/>
      </w:tblGrid>
      <w:tr w:rsidR="00292B41">
        <w:tc>
          <w:tcPr>
            <w:tcW w:w="10320"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jc w:val="both"/>
              <w:textAlignment w:val="baseline"/>
              <w:rPr>
                <w:szCs w:val="24"/>
                <w:lang w:eastAsia="lt-LT"/>
              </w:rPr>
            </w:pPr>
            <w:r>
              <w:rPr>
                <w:szCs w:val="24"/>
                <w:lang w:eastAsia="lt-LT"/>
              </w:rPr>
              <w:t xml:space="preserve">6.1. </w:t>
            </w:r>
            <w:r>
              <w:t>strateginio mąstymo ir pokyčių valdymo</w:t>
            </w:r>
          </w:p>
        </w:tc>
      </w:tr>
      <w:tr w:rsidR="00292B41">
        <w:tc>
          <w:tcPr>
            <w:tcW w:w="10320" w:type="dxa"/>
            <w:tcBorders>
              <w:top w:val="single" w:sz="4" w:space="0" w:color="00000A"/>
              <w:left w:val="single" w:sz="4" w:space="0" w:color="00000A"/>
              <w:bottom w:val="single" w:sz="4" w:space="0" w:color="00000A"/>
              <w:right w:val="single" w:sz="4" w:space="0" w:color="00000A"/>
            </w:tcBorders>
            <w:shd w:val="clear" w:color="auto" w:fill="auto"/>
          </w:tcPr>
          <w:p w:rsidR="00292B41" w:rsidRDefault="00836656">
            <w:pPr>
              <w:jc w:val="both"/>
              <w:textAlignment w:val="baseline"/>
              <w:rPr>
                <w:szCs w:val="24"/>
                <w:lang w:eastAsia="lt-LT"/>
              </w:rPr>
            </w:pPr>
            <w:r>
              <w:rPr>
                <w:szCs w:val="24"/>
                <w:lang w:eastAsia="lt-LT"/>
              </w:rPr>
              <w:t>6.2. vadovavimo ugdymui ir mokymuisi</w:t>
            </w:r>
          </w:p>
        </w:tc>
      </w:tr>
    </w:tbl>
    <w:p w:rsidR="00292B41" w:rsidRDefault="00292B41">
      <w:pPr>
        <w:tabs>
          <w:tab w:val="left" w:pos="4253"/>
          <w:tab w:val="left" w:pos="6946"/>
        </w:tabs>
        <w:jc w:val="both"/>
        <w:textAlignment w:val="baseline"/>
        <w:rPr>
          <w:szCs w:val="24"/>
          <w:lang w:eastAsia="lt-LT"/>
        </w:rPr>
      </w:pPr>
    </w:p>
    <w:p w:rsidR="00131B2D" w:rsidRDefault="00131B2D">
      <w:pPr>
        <w:tabs>
          <w:tab w:val="left" w:pos="4253"/>
          <w:tab w:val="left" w:pos="6946"/>
        </w:tabs>
        <w:jc w:val="both"/>
        <w:textAlignment w:val="baseline"/>
        <w:rPr>
          <w:szCs w:val="24"/>
          <w:lang w:eastAsia="lt-LT"/>
        </w:rPr>
      </w:pPr>
    </w:p>
    <w:p w:rsidR="00131B2D" w:rsidRDefault="00131B2D">
      <w:pPr>
        <w:tabs>
          <w:tab w:val="left" w:pos="4253"/>
          <w:tab w:val="left" w:pos="6946"/>
        </w:tabs>
        <w:jc w:val="both"/>
        <w:textAlignment w:val="baseline"/>
        <w:rPr>
          <w:szCs w:val="24"/>
          <w:lang w:eastAsia="lt-LT"/>
        </w:rPr>
      </w:pPr>
    </w:p>
    <w:p w:rsidR="00131B2D" w:rsidRDefault="00131B2D">
      <w:pPr>
        <w:tabs>
          <w:tab w:val="left" w:pos="4253"/>
          <w:tab w:val="left" w:pos="6946"/>
        </w:tabs>
        <w:jc w:val="both"/>
        <w:textAlignment w:val="baseline"/>
        <w:rPr>
          <w:szCs w:val="24"/>
          <w:lang w:eastAsia="lt-LT"/>
        </w:rPr>
      </w:pPr>
    </w:p>
    <w:p w:rsidR="00131B2D" w:rsidRDefault="00836656" w:rsidP="00131B2D">
      <w:pPr>
        <w:tabs>
          <w:tab w:val="left" w:pos="4253"/>
          <w:tab w:val="left" w:pos="6946"/>
        </w:tabs>
        <w:jc w:val="right"/>
        <w:textAlignment w:val="baseline"/>
        <w:rPr>
          <w:szCs w:val="24"/>
          <w:lang w:eastAsia="lt-LT"/>
        </w:rPr>
      </w:pPr>
      <w:r>
        <w:rPr>
          <w:szCs w:val="24"/>
          <w:lang w:eastAsia="lt-LT"/>
        </w:rPr>
        <w:t xml:space="preserve">Direktorė </w:t>
      </w:r>
      <w:proofErr w:type="spellStart"/>
      <w:r>
        <w:rPr>
          <w:szCs w:val="24"/>
          <w:lang w:eastAsia="lt-LT"/>
        </w:rPr>
        <w:t>Veslava</w:t>
      </w:r>
      <w:proofErr w:type="spellEnd"/>
      <w:r>
        <w:rPr>
          <w:szCs w:val="24"/>
          <w:lang w:eastAsia="lt-LT"/>
        </w:rPr>
        <w:t xml:space="preserve"> </w:t>
      </w:r>
      <w:proofErr w:type="spellStart"/>
      <w:r>
        <w:rPr>
          <w:szCs w:val="24"/>
          <w:lang w:eastAsia="lt-LT"/>
        </w:rPr>
        <w:t>Voinič</w:t>
      </w:r>
      <w:proofErr w:type="spellEnd"/>
      <w:r>
        <w:rPr>
          <w:szCs w:val="24"/>
          <w:lang w:eastAsia="lt-LT"/>
        </w:rPr>
        <w:t xml:space="preserve">         </w:t>
      </w:r>
    </w:p>
    <w:p w:rsidR="00292B41" w:rsidRDefault="00836656" w:rsidP="00131B2D">
      <w:pPr>
        <w:tabs>
          <w:tab w:val="left" w:pos="4253"/>
          <w:tab w:val="left" w:pos="6946"/>
        </w:tabs>
        <w:jc w:val="right"/>
        <w:textAlignment w:val="baseline"/>
        <w:rPr>
          <w:szCs w:val="24"/>
          <w:lang w:eastAsia="lt-LT"/>
        </w:rPr>
      </w:pPr>
      <w:r>
        <w:rPr>
          <w:szCs w:val="24"/>
          <w:lang w:eastAsia="lt-LT"/>
        </w:rPr>
        <w:t>2020-01-22</w:t>
      </w:r>
    </w:p>
    <w:p w:rsidR="00292B41" w:rsidRDefault="00292B41">
      <w:pPr>
        <w:tabs>
          <w:tab w:val="left" w:pos="4253"/>
          <w:tab w:val="left" w:pos="6946"/>
        </w:tabs>
        <w:jc w:val="both"/>
        <w:textAlignment w:val="baseline"/>
        <w:rPr>
          <w:szCs w:val="24"/>
          <w:lang w:eastAsia="lt-LT"/>
        </w:rPr>
      </w:pPr>
    </w:p>
    <w:p w:rsidR="00292B41" w:rsidRDefault="00292B41">
      <w:pPr>
        <w:jc w:val="center"/>
        <w:textAlignment w:val="baseline"/>
        <w:rPr>
          <w:b/>
          <w:sz w:val="20"/>
          <w:lang w:eastAsia="lt-LT"/>
        </w:rPr>
      </w:pPr>
    </w:p>
    <w:sectPr w:rsidR="00292B41">
      <w:headerReference w:type="default" r:id="rId13"/>
      <w:footerReference w:type="default" r:id="rId14"/>
      <w:pgSz w:w="11906" w:h="16838"/>
      <w:pgMar w:top="1134" w:right="1134" w:bottom="1134" w:left="1701" w:header="289" w:footer="720" w:gutter="0"/>
      <w:pgNumType w:start="1"/>
      <w:cols w:space="1296"/>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A9" w:rsidRDefault="00E250A9">
      <w:r>
        <w:separator/>
      </w:r>
    </w:p>
  </w:endnote>
  <w:endnote w:type="continuationSeparator" w:id="0">
    <w:p w:rsidR="00E250A9" w:rsidRDefault="00E2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Arial Unicode MS"/>
    <w:charset w:val="01"/>
    <w:family w:val="roman"/>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宋体">
    <w:panose1 w:val="00000000000000000000"/>
    <w:charset w:val="8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LT">
    <w:altName w:val="Times New Roman"/>
    <w:charset w:val="01"/>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41" w:rsidRDefault="00292B41">
    <w:pPr>
      <w:tabs>
        <w:tab w:val="center" w:pos="4153"/>
        <w:tab w:val="right" w:pos="8306"/>
      </w:tabs>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A9" w:rsidRDefault="00E250A9">
      <w:r>
        <w:separator/>
      </w:r>
    </w:p>
  </w:footnote>
  <w:footnote w:type="continuationSeparator" w:id="0">
    <w:p w:rsidR="00E250A9" w:rsidRDefault="00E25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B41" w:rsidRDefault="00292B41">
    <w:pPr>
      <w:pStyle w:val="Antrats"/>
      <w:jc w:val="center"/>
      <w:rPr>
        <w:rFonts w:ascii="HelveticaLT" w:hAnsi="Helvetica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B5680"/>
    <w:multiLevelType w:val="multilevel"/>
    <w:tmpl w:val="43241BDA"/>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3D6223"/>
    <w:multiLevelType w:val="multilevel"/>
    <w:tmpl w:val="467EA44E"/>
    <w:lvl w:ilvl="0">
      <w:start w:val="1"/>
      <w:numFmt w:val="bullet"/>
      <w:lvlText w:val=""/>
      <w:lvlJc w:val="left"/>
      <w:pPr>
        <w:ind w:left="0" w:firstLine="0"/>
      </w:pPr>
      <w:rPr>
        <w:rFonts w:ascii="Symbol" w:hAnsi="Symbol" w:cs="OpenSymbol" w:hint="default"/>
      </w:rPr>
    </w:lvl>
    <w:lvl w:ilvl="1">
      <w:start w:val="1"/>
      <w:numFmt w:val="bullet"/>
      <w:lvlText w:val=""/>
      <w:lvlJc w:val="left"/>
      <w:pPr>
        <w:ind w:left="0" w:firstLine="0"/>
      </w:pPr>
      <w:rPr>
        <w:rFonts w:ascii="Symbol" w:hAnsi="Symbol" w:cs="OpenSymbol" w:hint="default"/>
      </w:rPr>
    </w:lvl>
    <w:lvl w:ilvl="2">
      <w:start w:val="1"/>
      <w:numFmt w:val="bullet"/>
      <w:lvlText w:val=""/>
      <w:lvlJc w:val="left"/>
      <w:pPr>
        <w:ind w:left="0" w:firstLine="0"/>
      </w:pPr>
      <w:rPr>
        <w:rFonts w:ascii="Symbol" w:hAnsi="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Symbol" w:hAnsi="Symbol" w:cs="OpenSymbol" w:hint="default"/>
      </w:rPr>
    </w:lvl>
    <w:lvl w:ilvl="5">
      <w:start w:val="1"/>
      <w:numFmt w:val="bullet"/>
      <w:lvlText w:val=""/>
      <w:lvlJc w:val="left"/>
      <w:pPr>
        <w:ind w:left="0"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2">
    <w:nsid w:val="575A5F03"/>
    <w:multiLevelType w:val="multilevel"/>
    <w:tmpl w:val="8D7EB8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FB9113B"/>
    <w:multiLevelType w:val="multilevel"/>
    <w:tmpl w:val="86D2B2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471204B"/>
    <w:multiLevelType w:val="multilevel"/>
    <w:tmpl w:val="4AEEE6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711501B"/>
    <w:multiLevelType w:val="multilevel"/>
    <w:tmpl w:val="E2B28B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B723BD1"/>
    <w:multiLevelType w:val="multilevel"/>
    <w:tmpl w:val="ECCAB2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6D471B08"/>
    <w:multiLevelType w:val="multilevel"/>
    <w:tmpl w:val="8B326F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41"/>
    <w:rsid w:val="00131B2D"/>
    <w:rsid w:val="00292B41"/>
    <w:rsid w:val="003B6052"/>
    <w:rsid w:val="003F5012"/>
    <w:rsid w:val="007B0F31"/>
    <w:rsid w:val="00836656"/>
    <w:rsid w:val="00E250A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No Spacing" w:uiPriority="1" w:qFormat="1"/>
    <w:lsdException w:name="List Paragraph" w:uiPriority="34" w:qFormat="1"/>
  </w:latentStyles>
  <w:style w:type="paragraph" w:default="1" w:styleId="prastasis">
    <w:name w:val="Normal"/>
    <w:qFormat/>
    <w:pPr>
      <w:suppressAutoHyphens/>
    </w:pPr>
    <w:rPr>
      <w:color w:val="00000A"/>
      <w:sz w:val="24"/>
    </w:rPr>
  </w:style>
  <w:style w:type="paragraph" w:styleId="Antrat1">
    <w:name w:val="heading 1"/>
    <w:basedOn w:val="Nagwek"/>
    <w:qFormat/>
    <w:pPr>
      <w:outlineLvl w:val="0"/>
    </w:pPr>
  </w:style>
  <w:style w:type="paragraph" w:styleId="Antrat2">
    <w:name w:val="heading 2"/>
    <w:basedOn w:val="Nagwek"/>
    <w:qFormat/>
    <w:pPr>
      <w:outlineLvl w:val="1"/>
    </w:pPr>
  </w:style>
  <w:style w:type="paragraph" w:styleId="Antrat3">
    <w:name w:val="heading 3"/>
    <w:basedOn w:val="Nagwek"/>
    <w:qFormat/>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sid w:val="003868F5"/>
    <w:rPr>
      <w:color w:val="808080"/>
    </w:rPr>
  </w:style>
  <w:style w:type="character" w:customStyle="1" w:styleId="AntratsDiagrama">
    <w:name w:val="Antraštės Diagrama"/>
    <w:basedOn w:val="Numatytasispastraiposriftas"/>
    <w:link w:val="Antrats"/>
    <w:uiPriority w:val="99"/>
    <w:qFormat/>
    <w:rsid w:val="003868F5"/>
    <w:rPr>
      <w:rFonts w:asciiTheme="minorHAnsi" w:eastAsiaTheme="minorEastAsia" w:hAnsiTheme="minorHAnsi" w:cstheme="minorBidi"/>
      <w:sz w:val="22"/>
      <w:szCs w:val="22"/>
      <w:lang w:eastAsia="lt-LT"/>
    </w:rPr>
  </w:style>
  <w:style w:type="character" w:customStyle="1" w:styleId="DebesliotekstasDiagrama">
    <w:name w:val="Debesėlio tekstas Diagrama"/>
    <w:basedOn w:val="Numatytasispastraiposriftas"/>
    <w:link w:val="Debesliotekstas"/>
    <w:qFormat/>
    <w:rsid w:val="006578FC"/>
    <w:rPr>
      <w:rFonts w:ascii="Tahoma" w:hAnsi="Tahoma" w:cs="Tahoma"/>
      <w:sz w:val="16"/>
      <w:szCs w:val="16"/>
    </w:rPr>
  </w:style>
  <w:style w:type="character" w:customStyle="1" w:styleId="czeinternetowe">
    <w:name w:val="Łącze internetowe"/>
    <w:unhideWhenUsed/>
    <w:rsid w:val="00D9721D"/>
    <w:rPr>
      <w:rFonts w:ascii="Times New Roman" w:hAnsi="Times New Roman" w:cs="Times New Roman"/>
      <w:color w:val="0000FF"/>
      <w:u w:val="single"/>
    </w:rPr>
  </w:style>
  <w:style w:type="character" w:customStyle="1" w:styleId="Znakinumeracji">
    <w:name w:val="Znaki numeracji"/>
    <w:qFormat/>
  </w:style>
  <w:style w:type="character" w:styleId="Grietas">
    <w:name w:val="Strong"/>
    <w:basedOn w:val="Numatytasispastraiposriftas"/>
    <w:uiPriority w:val="22"/>
    <w:qFormat/>
    <w:rsid w:val="005A5238"/>
    <w:rPr>
      <w:b/>
      <w:bCs/>
    </w:rPr>
  </w:style>
  <w:style w:type="character" w:customStyle="1" w:styleId="Znakiwypunktowania">
    <w:name w:val="Znaki wypunktowania"/>
    <w:qFormat/>
    <w:rPr>
      <w:rFonts w:ascii="OpenSymbol" w:eastAsia="OpenSymbol" w:hAnsi="OpenSymbol" w:cs="OpenSymbol"/>
    </w:rPr>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Mocnowyrniony">
    <w:name w:val="Mocno wyróżniony"/>
    <w:qFormat/>
    <w:rsid w:val="00911200"/>
    <w:rPr>
      <w:b/>
      <w:bCs/>
    </w:rPr>
  </w:style>
  <w:style w:type="character" w:customStyle="1" w:styleId="WW8Num13z0">
    <w:name w:val="WW8Num13z0"/>
    <w:qFormat/>
    <w:rPr>
      <w:rFonts w:ascii="Symbol" w:hAnsi="Symbol" w:cs="Symbol"/>
    </w:rPr>
  </w:style>
  <w:style w:type="character" w:customStyle="1" w:styleId="WW8Num9z0">
    <w:name w:val="WW8Num9z0"/>
    <w:qFormat/>
    <w:rPr>
      <w:rFonts w:ascii="Symbol" w:hAnsi="Symbol" w:cs="Symbol"/>
    </w:rPr>
  </w:style>
  <w:style w:type="paragraph" w:customStyle="1" w:styleId="Nagwek">
    <w:name w:val="Nagłówek"/>
    <w:basedOn w:val="prastasis"/>
    <w:next w:val="TextBody"/>
    <w:qFormat/>
    <w:pPr>
      <w:keepNext/>
      <w:spacing w:before="240" w:after="120"/>
    </w:pPr>
    <w:rPr>
      <w:rFonts w:ascii="Liberation Sans" w:eastAsia="WenQuanYi Zen Hei"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TextBody"/>
    <w:rPr>
      <w:rFonts w:cs="Lohit Devanagari"/>
    </w:rPr>
  </w:style>
  <w:style w:type="paragraph" w:styleId="Antrat">
    <w:name w:val="caption"/>
    <w:basedOn w:val="prastasis"/>
    <w:qFormat/>
    <w:pPr>
      <w:suppressLineNumbers/>
      <w:spacing w:before="120" w:after="120"/>
    </w:pPr>
    <w:rPr>
      <w:rFonts w:cs="Lohit Devanagari"/>
      <w:i/>
      <w:iCs/>
      <w:szCs w:val="24"/>
    </w:rPr>
  </w:style>
  <w:style w:type="paragraph" w:customStyle="1" w:styleId="Indeks">
    <w:name w:val="Indeks"/>
    <w:basedOn w:val="prastasis"/>
    <w:qFormat/>
    <w:pPr>
      <w:suppressLineNumbers/>
    </w:pPr>
    <w:rPr>
      <w:rFonts w:cs="Lohit Devanagari"/>
    </w:rPr>
  </w:style>
  <w:style w:type="paragraph" w:customStyle="1" w:styleId="TextBody">
    <w:name w:val="Text Body"/>
    <w:basedOn w:val="prastasis"/>
    <w:qFormat/>
    <w:pPr>
      <w:spacing w:after="140" w:line="288" w:lineRule="auto"/>
    </w:pPr>
  </w:style>
  <w:style w:type="paragraph" w:customStyle="1" w:styleId="Gwkaistopka">
    <w:name w:val="Główka i stopka"/>
    <w:basedOn w:val="prastasis"/>
    <w:qFormat/>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qFormat/>
    <w:rsid w:val="006578FC"/>
    <w:rPr>
      <w:rFonts w:ascii="Tahoma" w:hAnsi="Tahoma" w:cs="Tahoma"/>
      <w:sz w:val="16"/>
      <w:szCs w:val="16"/>
    </w:rPr>
  </w:style>
  <w:style w:type="paragraph" w:customStyle="1" w:styleId="Betarp3">
    <w:name w:val="Be tarpų3"/>
    <w:uiPriority w:val="1"/>
    <w:qFormat/>
    <w:rsid w:val="00946BAC"/>
    <w:pPr>
      <w:suppressAutoHyphens/>
    </w:pPr>
    <w:rPr>
      <w:rFonts w:ascii="Calibri" w:hAnsi="Calibri" w:cs="Calibri"/>
      <w:color w:val="00000A"/>
      <w:sz w:val="22"/>
      <w:szCs w:val="22"/>
      <w:lang w:val="pl-PL"/>
    </w:rPr>
  </w:style>
  <w:style w:type="paragraph" w:styleId="Porat">
    <w:name w:val="footer"/>
    <w:basedOn w:val="prastasis"/>
  </w:style>
  <w:style w:type="paragraph" w:customStyle="1" w:styleId="Cytaty">
    <w:name w:val="Cytaty"/>
    <w:basedOn w:val="prastasis"/>
    <w:qFormat/>
  </w:style>
  <w:style w:type="paragraph" w:styleId="Pavadinimas">
    <w:name w:val="Title"/>
    <w:basedOn w:val="Nagwek"/>
    <w:qFormat/>
  </w:style>
  <w:style w:type="paragraph" w:styleId="Antrinispavadinimas">
    <w:name w:val="Subtitle"/>
    <w:basedOn w:val="Nagwek"/>
    <w:qFormat/>
  </w:style>
  <w:style w:type="paragraph" w:customStyle="1" w:styleId="Zawartotabeli">
    <w:name w:val="Zawartość tabeli"/>
    <w:basedOn w:val="prastasis"/>
    <w:qFormat/>
    <w:rsid w:val="00823913"/>
    <w:pPr>
      <w:suppressLineNumbers/>
      <w:textAlignment w:val="baseline"/>
    </w:pPr>
    <w:rPr>
      <w:rFonts w:ascii="Liberation Serif" w:eastAsia="Noto Serif CJK SC" w:hAnsi="Liberation Serif" w:cs="FreeSans"/>
      <w:color w:val="auto"/>
      <w:kern w:val="2"/>
      <w:szCs w:val="24"/>
      <w:lang w:val="pl-PL" w:eastAsia="zh-CN" w:bidi="hi-IN"/>
    </w:rPr>
  </w:style>
  <w:style w:type="paragraph" w:customStyle="1" w:styleId="Nagwektabeli">
    <w:name w:val="Nagłówek tabeli"/>
    <w:basedOn w:val="Zawartotabeli"/>
    <w:qFormat/>
  </w:style>
  <w:style w:type="paragraph" w:styleId="Betarp">
    <w:name w:val="No Spacing"/>
    <w:uiPriority w:val="1"/>
    <w:qFormat/>
    <w:rsid w:val="00981625"/>
    <w:rPr>
      <w:rFonts w:ascii="Calibri" w:eastAsia="Calibri" w:hAnsi="Calibri"/>
      <w:sz w:val="22"/>
      <w:szCs w:val="22"/>
    </w:rPr>
  </w:style>
  <w:style w:type="paragraph" w:styleId="Sraopastraipa">
    <w:name w:val="List Paragraph"/>
    <w:basedOn w:val="prastasis"/>
    <w:uiPriority w:val="34"/>
    <w:qFormat/>
    <w:pPr>
      <w:spacing w:after="160" w:line="252" w:lineRule="auto"/>
      <w:ind w:left="720"/>
      <w:contextualSpacing/>
    </w:pPr>
    <w:rPr>
      <w:rFonts w:ascii="Calibri" w:eastAsia="Calibri" w:hAnsi="Calibri" w:cs="Calibri"/>
      <w:sz w:val="22"/>
      <w:szCs w:val="22"/>
      <w:lang w:val="en-US"/>
    </w:rPr>
  </w:style>
  <w:style w:type="paragraph" w:customStyle="1" w:styleId="Textbody0">
    <w:name w:val="Text body"/>
    <w:basedOn w:val="prastasis"/>
    <w:qFormat/>
    <w:rsid w:val="009865B9"/>
    <w:pPr>
      <w:spacing w:after="140" w:line="276" w:lineRule="auto"/>
      <w:textAlignment w:val="baseline"/>
    </w:pPr>
    <w:rPr>
      <w:rFonts w:ascii="Liberation Serif" w:eastAsia="Noto Serif CJK SC" w:hAnsi="Liberation Serif" w:cs="FreeSans"/>
      <w:color w:val="auto"/>
      <w:kern w:val="2"/>
      <w:szCs w:val="24"/>
      <w:lang w:val="pl-PL" w:eastAsia="zh-CN" w:bidi="hi-IN"/>
    </w:rPr>
  </w:style>
  <w:style w:type="paragraph" w:customStyle="1" w:styleId="Standard">
    <w:name w:val="Standard"/>
    <w:qFormat/>
    <w:rsid w:val="00823913"/>
    <w:pPr>
      <w:suppressAutoHyphens/>
      <w:textAlignment w:val="baseline"/>
    </w:pPr>
    <w:rPr>
      <w:rFonts w:ascii="Liberation Serif" w:eastAsia="Noto Serif CJK SC" w:hAnsi="Liberation Serif" w:cs="FreeSans"/>
      <w:kern w:val="2"/>
      <w:sz w:val="24"/>
      <w:szCs w:val="24"/>
      <w:lang w:val="pl-PL" w:eastAsia="zh-CN" w:bidi="hi-IN"/>
    </w:rPr>
  </w:style>
  <w:style w:type="numbering" w:customStyle="1" w:styleId="WW8Num14">
    <w:name w:val="WW8Num14"/>
    <w:qFormat/>
  </w:style>
  <w:style w:type="numbering" w:customStyle="1" w:styleId="WW8Num20">
    <w:name w:val="WW8Num20"/>
    <w:qFormat/>
    <w:rsid w:val="00823913"/>
  </w:style>
  <w:style w:type="numbering" w:customStyle="1" w:styleId="WW8Num13">
    <w:name w:val="WW8Num13"/>
    <w:qFormat/>
  </w:style>
  <w:style w:type="numbering" w:customStyle="1" w:styleId="WW8Num9">
    <w:name w:val="WW8Num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No Spacing" w:uiPriority="1" w:qFormat="1"/>
    <w:lsdException w:name="List Paragraph" w:uiPriority="34" w:qFormat="1"/>
  </w:latentStyles>
  <w:style w:type="paragraph" w:default="1" w:styleId="prastasis">
    <w:name w:val="Normal"/>
    <w:qFormat/>
    <w:pPr>
      <w:suppressAutoHyphens/>
    </w:pPr>
    <w:rPr>
      <w:color w:val="00000A"/>
      <w:sz w:val="24"/>
    </w:rPr>
  </w:style>
  <w:style w:type="paragraph" w:styleId="Antrat1">
    <w:name w:val="heading 1"/>
    <w:basedOn w:val="Nagwek"/>
    <w:qFormat/>
    <w:pPr>
      <w:outlineLvl w:val="0"/>
    </w:pPr>
  </w:style>
  <w:style w:type="paragraph" w:styleId="Antrat2">
    <w:name w:val="heading 2"/>
    <w:basedOn w:val="Nagwek"/>
    <w:qFormat/>
    <w:pPr>
      <w:outlineLvl w:val="1"/>
    </w:pPr>
  </w:style>
  <w:style w:type="paragraph" w:styleId="Antrat3">
    <w:name w:val="heading 3"/>
    <w:basedOn w:val="Nagwek"/>
    <w:qFormat/>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sid w:val="003868F5"/>
    <w:rPr>
      <w:color w:val="808080"/>
    </w:rPr>
  </w:style>
  <w:style w:type="character" w:customStyle="1" w:styleId="AntratsDiagrama">
    <w:name w:val="Antraštės Diagrama"/>
    <w:basedOn w:val="Numatytasispastraiposriftas"/>
    <w:link w:val="Antrats"/>
    <w:uiPriority w:val="99"/>
    <w:qFormat/>
    <w:rsid w:val="003868F5"/>
    <w:rPr>
      <w:rFonts w:asciiTheme="minorHAnsi" w:eastAsiaTheme="minorEastAsia" w:hAnsiTheme="minorHAnsi" w:cstheme="minorBidi"/>
      <w:sz w:val="22"/>
      <w:szCs w:val="22"/>
      <w:lang w:eastAsia="lt-LT"/>
    </w:rPr>
  </w:style>
  <w:style w:type="character" w:customStyle="1" w:styleId="DebesliotekstasDiagrama">
    <w:name w:val="Debesėlio tekstas Diagrama"/>
    <w:basedOn w:val="Numatytasispastraiposriftas"/>
    <w:link w:val="Debesliotekstas"/>
    <w:qFormat/>
    <w:rsid w:val="006578FC"/>
    <w:rPr>
      <w:rFonts w:ascii="Tahoma" w:hAnsi="Tahoma" w:cs="Tahoma"/>
      <w:sz w:val="16"/>
      <w:szCs w:val="16"/>
    </w:rPr>
  </w:style>
  <w:style w:type="character" w:customStyle="1" w:styleId="czeinternetowe">
    <w:name w:val="Łącze internetowe"/>
    <w:unhideWhenUsed/>
    <w:rsid w:val="00D9721D"/>
    <w:rPr>
      <w:rFonts w:ascii="Times New Roman" w:hAnsi="Times New Roman" w:cs="Times New Roman"/>
      <w:color w:val="0000FF"/>
      <w:u w:val="single"/>
    </w:rPr>
  </w:style>
  <w:style w:type="character" w:customStyle="1" w:styleId="Znakinumeracji">
    <w:name w:val="Znaki numeracji"/>
    <w:qFormat/>
  </w:style>
  <w:style w:type="character" w:styleId="Grietas">
    <w:name w:val="Strong"/>
    <w:basedOn w:val="Numatytasispastraiposriftas"/>
    <w:uiPriority w:val="22"/>
    <w:qFormat/>
    <w:rsid w:val="005A5238"/>
    <w:rPr>
      <w:b/>
      <w:bCs/>
    </w:rPr>
  </w:style>
  <w:style w:type="character" w:customStyle="1" w:styleId="Znakiwypunktowania">
    <w:name w:val="Znaki wypunktowania"/>
    <w:qFormat/>
    <w:rPr>
      <w:rFonts w:ascii="OpenSymbol" w:eastAsia="OpenSymbol" w:hAnsi="OpenSymbol" w:cs="OpenSymbol"/>
    </w:rPr>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Mocnowyrniony">
    <w:name w:val="Mocno wyróżniony"/>
    <w:qFormat/>
    <w:rsid w:val="00911200"/>
    <w:rPr>
      <w:b/>
      <w:bCs/>
    </w:rPr>
  </w:style>
  <w:style w:type="character" w:customStyle="1" w:styleId="WW8Num13z0">
    <w:name w:val="WW8Num13z0"/>
    <w:qFormat/>
    <w:rPr>
      <w:rFonts w:ascii="Symbol" w:hAnsi="Symbol" w:cs="Symbol"/>
    </w:rPr>
  </w:style>
  <w:style w:type="character" w:customStyle="1" w:styleId="WW8Num9z0">
    <w:name w:val="WW8Num9z0"/>
    <w:qFormat/>
    <w:rPr>
      <w:rFonts w:ascii="Symbol" w:hAnsi="Symbol" w:cs="Symbol"/>
    </w:rPr>
  </w:style>
  <w:style w:type="paragraph" w:customStyle="1" w:styleId="Nagwek">
    <w:name w:val="Nagłówek"/>
    <w:basedOn w:val="prastasis"/>
    <w:next w:val="TextBody"/>
    <w:qFormat/>
    <w:pPr>
      <w:keepNext/>
      <w:spacing w:before="240" w:after="120"/>
    </w:pPr>
    <w:rPr>
      <w:rFonts w:ascii="Liberation Sans" w:eastAsia="WenQuanYi Zen Hei"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TextBody"/>
    <w:rPr>
      <w:rFonts w:cs="Lohit Devanagari"/>
    </w:rPr>
  </w:style>
  <w:style w:type="paragraph" w:styleId="Antrat">
    <w:name w:val="caption"/>
    <w:basedOn w:val="prastasis"/>
    <w:qFormat/>
    <w:pPr>
      <w:suppressLineNumbers/>
      <w:spacing w:before="120" w:after="120"/>
    </w:pPr>
    <w:rPr>
      <w:rFonts w:cs="Lohit Devanagari"/>
      <w:i/>
      <w:iCs/>
      <w:szCs w:val="24"/>
    </w:rPr>
  </w:style>
  <w:style w:type="paragraph" w:customStyle="1" w:styleId="Indeks">
    <w:name w:val="Indeks"/>
    <w:basedOn w:val="prastasis"/>
    <w:qFormat/>
    <w:pPr>
      <w:suppressLineNumbers/>
    </w:pPr>
    <w:rPr>
      <w:rFonts w:cs="Lohit Devanagari"/>
    </w:rPr>
  </w:style>
  <w:style w:type="paragraph" w:customStyle="1" w:styleId="TextBody">
    <w:name w:val="Text Body"/>
    <w:basedOn w:val="prastasis"/>
    <w:qFormat/>
    <w:pPr>
      <w:spacing w:after="140" w:line="288" w:lineRule="auto"/>
    </w:pPr>
  </w:style>
  <w:style w:type="paragraph" w:customStyle="1" w:styleId="Gwkaistopka">
    <w:name w:val="Główka i stopka"/>
    <w:basedOn w:val="prastasis"/>
    <w:qFormat/>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qFormat/>
    <w:rsid w:val="006578FC"/>
    <w:rPr>
      <w:rFonts w:ascii="Tahoma" w:hAnsi="Tahoma" w:cs="Tahoma"/>
      <w:sz w:val="16"/>
      <w:szCs w:val="16"/>
    </w:rPr>
  </w:style>
  <w:style w:type="paragraph" w:customStyle="1" w:styleId="Betarp3">
    <w:name w:val="Be tarpų3"/>
    <w:uiPriority w:val="1"/>
    <w:qFormat/>
    <w:rsid w:val="00946BAC"/>
    <w:pPr>
      <w:suppressAutoHyphens/>
    </w:pPr>
    <w:rPr>
      <w:rFonts w:ascii="Calibri" w:hAnsi="Calibri" w:cs="Calibri"/>
      <w:color w:val="00000A"/>
      <w:sz w:val="22"/>
      <w:szCs w:val="22"/>
      <w:lang w:val="pl-PL"/>
    </w:rPr>
  </w:style>
  <w:style w:type="paragraph" w:styleId="Porat">
    <w:name w:val="footer"/>
    <w:basedOn w:val="prastasis"/>
  </w:style>
  <w:style w:type="paragraph" w:customStyle="1" w:styleId="Cytaty">
    <w:name w:val="Cytaty"/>
    <w:basedOn w:val="prastasis"/>
    <w:qFormat/>
  </w:style>
  <w:style w:type="paragraph" w:styleId="Pavadinimas">
    <w:name w:val="Title"/>
    <w:basedOn w:val="Nagwek"/>
    <w:qFormat/>
  </w:style>
  <w:style w:type="paragraph" w:styleId="Antrinispavadinimas">
    <w:name w:val="Subtitle"/>
    <w:basedOn w:val="Nagwek"/>
    <w:qFormat/>
  </w:style>
  <w:style w:type="paragraph" w:customStyle="1" w:styleId="Zawartotabeli">
    <w:name w:val="Zawartość tabeli"/>
    <w:basedOn w:val="prastasis"/>
    <w:qFormat/>
    <w:rsid w:val="00823913"/>
    <w:pPr>
      <w:suppressLineNumbers/>
      <w:textAlignment w:val="baseline"/>
    </w:pPr>
    <w:rPr>
      <w:rFonts w:ascii="Liberation Serif" w:eastAsia="Noto Serif CJK SC" w:hAnsi="Liberation Serif" w:cs="FreeSans"/>
      <w:color w:val="auto"/>
      <w:kern w:val="2"/>
      <w:szCs w:val="24"/>
      <w:lang w:val="pl-PL" w:eastAsia="zh-CN" w:bidi="hi-IN"/>
    </w:rPr>
  </w:style>
  <w:style w:type="paragraph" w:customStyle="1" w:styleId="Nagwektabeli">
    <w:name w:val="Nagłówek tabeli"/>
    <w:basedOn w:val="Zawartotabeli"/>
    <w:qFormat/>
  </w:style>
  <w:style w:type="paragraph" w:styleId="Betarp">
    <w:name w:val="No Spacing"/>
    <w:uiPriority w:val="1"/>
    <w:qFormat/>
    <w:rsid w:val="00981625"/>
    <w:rPr>
      <w:rFonts w:ascii="Calibri" w:eastAsia="Calibri" w:hAnsi="Calibri"/>
      <w:sz w:val="22"/>
      <w:szCs w:val="22"/>
    </w:rPr>
  </w:style>
  <w:style w:type="paragraph" w:styleId="Sraopastraipa">
    <w:name w:val="List Paragraph"/>
    <w:basedOn w:val="prastasis"/>
    <w:uiPriority w:val="34"/>
    <w:qFormat/>
    <w:pPr>
      <w:spacing w:after="160" w:line="252" w:lineRule="auto"/>
      <w:ind w:left="720"/>
      <w:contextualSpacing/>
    </w:pPr>
    <w:rPr>
      <w:rFonts w:ascii="Calibri" w:eastAsia="Calibri" w:hAnsi="Calibri" w:cs="Calibri"/>
      <w:sz w:val="22"/>
      <w:szCs w:val="22"/>
      <w:lang w:val="en-US"/>
    </w:rPr>
  </w:style>
  <w:style w:type="paragraph" w:customStyle="1" w:styleId="Textbody0">
    <w:name w:val="Text body"/>
    <w:basedOn w:val="prastasis"/>
    <w:qFormat/>
    <w:rsid w:val="009865B9"/>
    <w:pPr>
      <w:spacing w:after="140" w:line="276" w:lineRule="auto"/>
      <w:textAlignment w:val="baseline"/>
    </w:pPr>
    <w:rPr>
      <w:rFonts w:ascii="Liberation Serif" w:eastAsia="Noto Serif CJK SC" w:hAnsi="Liberation Serif" w:cs="FreeSans"/>
      <w:color w:val="auto"/>
      <w:kern w:val="2"/>
      <w:szCs w:val="24"/>
      <w:lang w:val="pl-PL" w:eastAsia="zh-CN" w:bidi="hi-IN"/>
    </w:rPr>
  </w:style>
  <w:style w:type="paragraph" w:customStyle="1" w:styleId="Standard">
    <w:name w:val="Standard"/>
    <w:qFormat/>
    <w:rsid w:val="00823913"/>
    <w:pPr>
      <w:suppressAutoHyphens/>
      <w:textAlignment w:val="baseline"/>
    </w:pPr>
    <w:rPr>
      <w:rFonts w:ascii="Liberation Serif" w:eastAsia="Noto Serif CJK SC" w:hAnsi="Liberation Serif" w:cs="FreeSans"/>
      <w:kern w:val="2"/>
      <w:sz w:val="24"/>
      <w:szCs w:val="24"/>
      <w:lang w:val="pl-PL" w:eastAsia="zh-CN" w:bidi="hi-IN"/>
    </w:rPr>
  </w:style>
  <w:style w:type="numbering" w:customStyle="1" w:styleId="WW8Num14">
    <w:name w:val="WW8Num14"/>
    <w:qFormat/>
  </w:style>
  <w:style w:type="numbering" w:customStyle="1" w:styleId="WW8Num20">
    <w:name w:val="WW8Num20"/>
    <w:qFormat/>
    <w:rsid w:val="00823913"/>
  </w:style>
  <w:style w:type="numbering" w:customStyle="1" w:styleId="WW8Num13">
    <w:name w:val="WW8Num13"/>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lovackio.vilniausr.lm.lt/?p=196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4.xml><?xml version="1.0" encoding="utf-8"?>
<ds:datastoreItem xmlns:ds="http://schemas.openxmlformats.org/officeDocument/2006/customXml" ds:itemID="{761BD8AD-C86B-48E7-90FE-62996006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13075</Words>
  <Characters>7453</Characters>
  <Application>Microsoft Office Word</Application>
  <DocSecurity>0</DocSecurity>
  <Lines>62</Lines>
  <Paragraphs>40</Paragraphs>
  <ScaleCrop>false</ScaleCrop>
  <HeadingPairs>
    <vt:vector size="2" baseType="variant">
      <vt:variant>
        <vt:lpstr>Pavadinimas</vt:lpstr>
      </vt:variant>
      <vt:variant>
        <vt:i4>1</vt:i4>
      </vt:variant>
    </vt:vector>
  </HeadingPairs>
  <TitlesOfParts>
    <vt:vector size="1" baseType="lpstr">
      <vt:lpstr>20eebc06-9c87-4c9a-a70f-d9f9a04d848b</vt:lpstr>
    </vt:vector>
  </TitlesOfParts>
  <Company>VKS</Company>
  <LinksUpToDate>false</LinksUpToDate>
  <CharactersWithSpaces>20488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user</cp:lastModifiedBy>
  <cp:revision>4</cp:revision>
  <cp:lastPrinted>2020-02-26T09:44:00Z</cp:lastPrinted>
  <dcterms:created xsi:type="dcterms:W3CDTF">2020-02-27T13:18:00Z</dcterms:created>
  <dcterms:modified xsi:type="dcterms:W3CDTF">2020-02-27T13:21:00Z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VKS</vt:lpwstr>
  </property>
  <property fmtid="{D5CDD505-2E9C-101B-9397-08002B2CF9AE}" pid="4" name="ContentTypeId">
    <vt:lpwstr>0x010100D8ECFFBDDA118244861569856C5AC6C3</vt:lpwstr>
  </property>
  <property fmtid="{D5CDD505-2E9C-101B-9397-08002B2CF9AE}" pid="5" name="DocSecurity">
    <vt:i4>0</vt:i4>
  </property>
  <property fmtid="{D5CDD505-2E9C-101B-9397-08002B2CF9AE}" pid="6" name="HyperlinksChanged">
    <vt:bool>false</vt:bool>
  </property>
  <property fmtid="{D5CDD505-2E9C-101B-9397-08002B2CF9AE}" pid="7" name="Isakymai">
    <vt:lpwstr>Isakymai</vt:lpwstr>
  </property>
  <property fmtid="{D5CDD505-2E9C-101B-9397-08002B2CF9AE}" pid="8" name="Komentarai">
    <vt:lpwstr>Pridėta vizavimo metu</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