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CB" w:rsidRDefault="004044EE">
      <w:pPr>
        <w:tabs>
          <w:tab w:val="left" w:pos="14656"/>
        </w:tabs>
        <w:jc w:val="center"/>
        <w:textAlignment w:val="baseline"/>
      </w:pPr>
      <w:r>
        <w:rPr>
          <w:b/>
          <w:bCs/>
          <w:szCs w:val="24"/>
          <w:lang w:eastAsia="lt-LT"/>
        </w:rPr>
        <w:t>VILNIAUS R. BEZDONIŲ JULIJAUS SLOVACKIO GIMNAZIJA</w:t>
      </w:r>
    </w:p>
    <w:p w:rsidR="002631CB" w:rsidRDefault="00A45834">
      <w:pPr>
        <w:tabs>
          <w:tab w:val="left" w:pos="14656"/>
        </w:tabs>
        <w:jc w:val="center"/>
        <w:textAlignment w:val="baseline"/>
        <w:rPr>
          <w:b/>
          <w:bCs/>
        </w:rPr>
      </w:pPr>
      <w:r>
        <w:rPr>
          <w:b/>
          <w:bCs/>
          <w:szCs w:val="24"/>
          <w:lang w:eastAsia="lt-LT"/>
        </w:rPr>
        <w:t>DIREKTORĖS VESLAVOS VOINIČ</w:t>
      </w:r>
    </w:p>
    <w:p w:rsidR="002631CB" w:rsidRDefault="006209B6">
      <w:pPr>
        <w:jc w:val="center"/>
        <w:textAlignment w:val="baseline"/>
        <w:rPr>
          <w:b/>
          <w:szCs w:val="24"/>
          <w:lang w:eastAsia="lt-LT"/>
        </w:rPr>
      </w:pPr>
      <w:r>
        <w:rPr>
          <w:b/>
          <w:szCs w:val="24"/>
          <w:lang w:eastAsia="lt-LT"/>
        </w:rPr>
        <w:t>METŲ VEIKLOS ATASKAITA</w:t>
      </w:r>
    </w:p>
    <w:p w:rsidR="002631CB" w:rsidRDefault="002631CB">
      <w:pPr>
        <w:jc w:val="center"/>
        <w:textAlignment w:val="baseline"/>
        <w:rPr>
          <w:szCs w:val="24"/>
          <w:lang w:eastAsia="lt-LT"/>
        </w:rPr>
      </w:pPr>
    </w:p>
    <w:p w:rsidR="004044EE" w:rsidRDefault="004044EE">
      <w:pPr>
        <w:jc w:val="center"/>
        <w:textAlignment w:val="baseline"/>
        <w:rPr>
          <w:szCs w:val="24"/>
          <w:lang w:eastAsia="lt-LT"/>
        </w:rPr>
      </w:pPr>
    </w:p>
    <w:p w:rsidR="002631CB" w:rsidRDefault="00585A80">
      <w:pPr>
        <w:jc w:val="center"/>
        <w:textAlignment w:val="baseline"/>
      </w:pPr>
      <w:r>
        <w:rPr>
          <w:szCs w:val="24"/>
          <w:lang w:eastAsia="lt-LT"/>
        </w:rPr>
        <w:t>2019-01-18 Nr. 1.15 - 32</w:t>
      </w:r>
      <w:r w:rsidR="006209B6">
        <w:rPr>
          <w:szCs w:val="24"/>
          <w:lang w:eastAsia="lt-LT"/>
        </w:rPr>
        <w:t xml:space="preserve"> </w:t>
      </w:r>
    </w:p>
    <w:p w:rsidR="002631CB" w:rsidRDefault="006209B6">
      <w:pPr>
        <w:tabs>
          <w:tab w:val="left" w:pos="3828"/>
        </w:tabs>
        <w:jc w:val="center"/>
        <w:textAlignment w:val="baseline"/>
      </w:pPr>
      <w:proofErr w:type="spellStart"/>
      <w:r>
        <w:rPr>
          <w:sz w:val="20"/>
          <w:szCs w:val="24"/>
          <w:lang w:eastAsia="lt-LT"/>
        </w:rPr>
        <w:t>Bezdonys</w:t>
      </w:r>
      <w:proofErr w:type="spellEnd"/>
    </w:p>
    <w:p w:rsidR="002631CB" w:rsidRDefault="002631CB">
      <w:pPr>
        <w:jc w:val="center"/>
        <w:textAlignment w:val="baseline"/>
        <w:rPr>
          <w:sz w:val="20"/>
          <w:lang w:eastAsia="lt-LT"/>
        </w:rPr>
      </w:pPr>
    </w:p>
    <w:p w:rsidR="004044EE" w:rsidRDefault="004044EE">
      <w:pPr>
        <w:jc w:val="center"/>
        <w:textAlignment w:val="baseline"/>
        <w:rPr>
          <w:sz w:val="20"/>
          <w:lang w:eastAsia="lt-LT"/>
        </w:rPr>
      </w:pPr>
    </w:p>
    <w:p w:rsidR="004044EE" w:rsidRDefault="004044EE">
      <w:pPr>
        <w:jc w:val="center"/>
        <w:textAlignment w:val="baseline"/>
        <w:rPr>
          <w:sz w:val="20"/>
          <w:lang w:eastAsia="lt-LT"/>
        </w:rPr>
      </w:pPr>
    </w:p>
    <w:p w:rsidR="002631CB" w:rsidRDefault="006209B6">
      <w:pPr>
        <w:jc w:val="center"/>
        <w:textAlignment w:val="baseline"/>
        <w:rPr>
          <w:b/>
          <w:szCs w:val="24"/>
          <w:lang w:eastAsia="lt-LT"/>
        </w:rPr>
      </w:pPr>
      <w:r>
        <w:rPr>
          <w:b/>
          <w:szCs w:val="24"/>
          <w:lang w:eastAsia="lt-LT"/>
        </w:rPr>
        <w:t>I SKYRIUS</w:t>
      </w:r>
    </w:p>
    <w:p w:rsidR="002631CB" w:rsidRDefault="006209B6">
      <w:pPr>
        <w:jc w:val="center"/>
        <w:textAlignment w:val="baseline"/>
        <w:rPr>
          <w:b/>
          <w:szCs w:val="24"/>
          <w:lang w:eastAsia="lt-LT"/>
        </w:rPr>
      </w:pPr>
      <w:r>
        <w:rPr>
          <w:b/>
          <w:szCs w:val="24"/>
          <w:lang w:eastAsia="lt-LT"/>
        </w:rPr>
        <w:t>STRATEGINIO PLANO IR METINIO VEIKLOS PLANO ĮGYVENDINIMAS</w:t>
      </w:r>
    </w:p>
    <w:p w:rsidR="002631CB" w:rsidRDefault="002631CB">
      <w:pPr>
        <w:jc w:val="center"/>
        <w:textAlignment w:val="baseline"/>
        <w:rPr>
          <w:b/>
          <w:sz w:val="20"/>
          <w:lang w:eastAsia="lt-LT"/>
        </w:rPr>
      </w:pPr>
    </w:p>
    <w:tbl>
      <w:tblPr>
        <w:tblW w:w="9628"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628"/>
      </w:tblGrid>
      <w:tr w:rsidR="002631CB">
        <w:tc>
          <w:tcPr>
            <w:tcW w:w="96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E1679" w:rsidRPr="004044EE" w:rsidRDefault="002E1679" w:rsidP="00B85102">
            <w:pPr>
              <w:pStyle w:val="Betarp3"/>
              <w:jc w:val="both"/>
              <w:rPr>
                <w:rFonts w:ascii="Times New Roman" w:hAnsi="Times New Roman" w:cs="Times New Roman"/>
                <w:color w:val="auto"/>
                <w:sz w:val="24"/>
                <w:szCs w:val="24"/>
                <w:lang w:val="lt-LT" w:eastAsia="lt-LT"/>
              </w:rPr>
            </w:pPr>
            <w:r w:rsidRPr="004044EE">
              <w:rPr>
                <w:rFonts w:ascii="Times New Roman" w:hAnsi="Times New Roman" w:cs="Times New Roman"/>
                <w:color w:val="auto"/>
                <w:sz w:val="24"/>
                <w:szCs w:val="24"/>
                <w:lang w:val="lt-LT" w:eastAsia="lt-LT"/>
              </w:rPr>
              <w:t xml:space="preserve">    </w:t>
            </w:r>
          </w:p>
          <w:p w:rsidR="002631CB" w:rsidRPr="004044EE" w:rsidRDefault="002E1679" w:rsidP="00B85102">
            <w:pPr>
              <w:pStyle w:val="Betarp3"/>
              <w:jc w:val="both"/>
              <w:rPr>
                <w:rFonts w:ascii="Times New Roman" w:hAnsi="Times New Roman" w:cs="Times New Roman"/>
                <w:color w:val="auto"/>
                <w:sz w:val="24"/>
                <w:szCs w:val="24"/>
                <w:lang w:val="lt-LT"/>
              </w:rPr>
            </w:pPr>
            <w:r w:rsidRPr="004044EE">
              <w:rPr>
                <w:rFonts w:ascii="Times New Roman" w:hAnsi="Times New Roman" w:cs="Times New Roman"/>
                <w:color w:val="auto"/>
                <w:sz w:val="24"/>
                <w:szCs w:val="24"/>
                <w:lang w:val="lt-LT" w:eastAsia="lt-LT"/>
              </w:rPr>
              <w:t xml:space="preserve">          </w:t>
            </w:r>
            <w:r w:rsidR="006209B6" w:rsidRPr="004044EE">
              <w:rPr>
                <w:rFonts w:ascii="Times New Roman" w:hAnsi="Times New Roman" w:cs="Times New Roman"/>
                <w:color w:val="auto"/>
                <w:sz w:val="24"/>
                <w:szCs w:val="24"/>
                <w:lang w:val="lt-LT" w:eastAsia="lt-LT"/>
              </w:rPr>
              <w:t>2018</w:t>
            </w:r>
            <w:r w:rsidR="006209B6" w:rsidRPr="004044EE">
              <w:rPr>
                <w:rFonts w:ascii="Times New Roman" w:hAnsi="Times New Roman" w:cs="Times New Roman"/>
                <w:color w:val="auto"/>
                <w:sz w:val="24"/>
                <w:szCs w:val="24"/>
                <w:lang w:val="lt-LT"/>
              </w:rPr>
              <w:t xml:space="preserve"> metais Vilniaus r. Bezdonių Julijaus </w:t>
            </w:r>
            <w:proofErr w:type="spellStart"/>
            <w:r w:rsidR="006209B6" w:rsidRPr="004044EE">
              <w:rPr>
                <w:rFonts w:ascii="Times New Roman" w:hAnsi="Times New Roman" w:cs="Times New Roman"/>
                <w:color w:val="auto"/>
                <w:sz w:val="24"/>
                <w:szCs w:val="24"/>
                <w:lang w:val="lt-LT"/>
              </w:rPr>
              <w:t>Slovackio</w:t>
            </w:r>
            <w:proofErr w:type="spellEnd"/>
            <w:r w:rsidR="006209B6" w:rsidRPr="004044EE">
              <w:rPr>
                <w:rFonts w:ascii="Times New Roman" w:hAnsi="Times New Roman" w:cs="Times New Roman"/>
                <w:color w:val="auto"/>
                <w:sz w:val="24"/>
                <w:szCs w:val="24"/>
                <w:lang w:val="lt-LT"/>
              </w:rPr>
              <w:t xml:space="preserve"> gimnazijoje buvo įgyvendinamos šios kryptys</w:t>
            </w:r>
            <w:r w:rsidR="00D9721D" w:rsidRPr="004044EE">
              <w:rPr>
                <w:rFonts w:ascii="Times New Roman" w:hAnsi="Times New Roman" w:cs="Times New Roman"/>
                <w:color w:val="auto"/>
                <w:sz w:val="24"/>
                <w:szCs w:val="24"/>
                <w:lang w:val="lt-LT"/>
              </w:rPr>
              <w:t xml:space="preserve">: </w:t>
            </w:r>
            <w:r w:rsidR="006209B6" w:rsidRPr="004044EE">
              <w:rPr>
                <w:rFonts w:ascii="Times New Roman" w:hAnsi="Times New Roman" w:cs="Times New Roman"/>
                <w:color w:val="auto"/>
                <w:sz w:val="24"/>
                <w:szCs w:val="24"/>
                <w:lang w:val="lt-LT"/>
              </w:rPr>
              <w:t>gy</w:t>
            </w:r>
            <w:r w:rsidR="001C27B6" w:rsidRPr="004044EE">
              <w:rPr>
                <w:rFonts w:ascii="Times New Roman" w:hAnsi="Times New Roman" w:cs="Times New Roman"/>
                <w:color w:val="auto"/>
                <w:sz w:val="24"/>
                <w:szCs w:val="24"/>
                <w:lang w:val="lt-LT"/>
              </w:rPr>
              <w:t>venimo planavimas ir socialinis-</w:t>
            </w:r>
            <w:r w:rsidR="006209B6" w:rsidRPr="004044EE">
              <w:rPr>
                <w:rFonts w:ascii="Times New Roman" w:hAnsi="Times New Roman" w:cs="Times New Roman"/>
                <w:color w:val="auto"/>
                <w:sz w:val="24"/>
                <w:szCs w:val="24"/>
                <w:lang w:val="lt-LT"/>
              </w:rPr>
              <w:t>emocinis kl</w:t>
            </w:r>
            <w:r w:rsidR="00441D67" w:rsidRPr="004044EE">
              <w:rPr>
                <w:rFonts w:ascii="Times New Roman" w:hAnsi="Times New Roman" w:cs="Times New Roman"/>
                <w:color w:val="auto"/>
                <w:sz w:val="24"/>
                <w:szCs w:val="24"/>
                <w:lang w:val="lt-LT"/>
              </w:rPr>
              <w:t>imatas bendruomenėje. Siekiant į</w:t>
            </w:r>
            <w:r w:rsidR="006209B6" w:rsidRPr="004044EE">
              <w:rPr>
                <w:rFonts w:ascii="Times New Roman" w:hAnsi="Times New Roman" w:cs="Times New Roman"/>
                <w:color w:val="auto"/>
                <w:sz w:val="24"/>
                <w:szCs w:val="24"/>
                <w:lang w:val="lt-LT"/>
              </w:rPr>
              <w:t>gyvendinti 2018 metų g</w:t>
            </w:r>
            <w:r w:rsidR="00441D67" w:rsidRPr="004044EE">
              <w:rPr>
                <w:rFonts w:ascii="Times New Roman" w:hAnsi="Times New Roman" w:cs="Times New Roman"/>
                <w:color w:val="auto"/>
                <w:sz w:val="24"/>
                <w:szCs w:val="24"/>
                <w:lang w:val="lt-LT"/>
              </w:rPr>
              <w:t>imnazijos tikslus didelis dėmes</w:t>
            </w:r>
            <w:r w:rsidR="006209B6" w:rsidRPr="004044EE">
              <w:rPr>
                <w:rFonts w:ascii="Times New Roman" w:hAnsi="Times New Roman" w:cs="Times New Roman"/>
                <w:color w:val="auto"/>
                <w:sz w:val="24"/>
                <w:szCs w:val="24"/>
                <w:lang w:val="lt-LT"/>
              </w:rPr>
              <w:t>ys buvo skirtas mokinių</w:t>
            </w:r>
            <w:r w:rsidR="00270A76" w:rsidRPr="004044EE">
              <w:rPr>
                <w:rFonts w:ascii="Times New Roman" w:hAnsi="Times New Roman" w:cs="Times New Roman"/>
                <w:color w:val="auto"/>
                <w:sz w:val="24"/>
                <w:szCs w:val="24"/>
                <w:lang w:val="lt-LT"/>
              </w:rPr>
              <w:t xml:space="preserve"> mokėjimo mokytis bei socialinių kompetencijų ugdymui. </w:t>
            </w:r>
            <w:r w:rsidR="00D9721D" w:rsidRPr="004044EE">
              <w:rPr>
                <w:rFonts w:ascii="Times New Roman" w:hAnsi="Times New Roman" w:cs="Times New Roman"/>
                <w:iCs/>
                <w:color w:val="auto"/>
                <w:sz w:val="24"/>
                <w:szCs w:val="24"/>
                <w:u w:color="000000"/>
                <w:lang w:val="lt-LT"/>
              </w:rPr>
              <w:t>Gimnazijoje sukurta mokymuisi ir poilsiui palanki aplinka. Kiekvienas bendruomenės narys turi vietą  pasi</w:t>
            </w:r>
            <w:r w:rsidR="00B55FC4">
              <w:rPr>
                <w:rFonts w:ascii="Times New Roman" w:hAnsi="Times New Roman" w:cs="Times New Roman"/>
                <w:iCs/>
                <w:color w:val="auto"/>
                <w:sz w:val="24"/>
                <w:szCs w:val="24"/>
                <w:u w:color="000000"/>
                <w:lang w:val="lt-LT"/>
              </w:rPr>
              <w:t>dėti darbo ar mokymosi  priemone</w:t>
            </w:r>
            <w:r w:rsidR="00D9721D" w:rsidRPr="004044EE">
              <w:rPr>
                <w:rFonts w:ascii="Times New Roman" w:hAnsi="Times New Roman" w:cs="Times New Roman"/>
                <w:iCs/>
                <w:color w:val="auto"/>
                <w:sz w:val="24"/>
                <w:szCs w:val="24"/>
                <w:u w:color="000000"/>
                <w:lang w:val="lt-LT"/>
              </w:rPr>
              <w:t>s. Atnaujinti baldai bei įranga kabinetuose. Gimnazijos sienas puošia mokinių dailės ir technologijų darbai.</w:t>
            </w:r>
            <w:r w:rsidR="00D9721D" w:rsidRPr="004044EE">
              <w:rPr>
                <w:rFonts w:ascii="Times New Roman" w:hAnsi="Times New Roman" w:cs="Times New Roman"/>
                <w:i/>
                <w:iCs/>
                <w:color w:val="auto"/>
                <w:sz w:val="24"/>
                <w:szCs w:val="24"/>
                <w:u w:color="000000"/>
                <w:lang w:val="lt-LT"/>
              </w:rPr>
              <w:t xml:space="preserve"> </w:t>
            </w:r>
            <w:r w:rsidR="00270A76" w:rsidRPr="004044EE">
              <w:rPr>
                <w:rFonts w:ascii="Times New Roman" w:hAnsi="Times New Roman" w:cs="Times New Roman"/>
                <w:color w:val="auto"/>
                <w:sz w:val="24"/>
                <w:szCs w:val="24"/>
                <w:lang w:val="lt-LT"/>
              </w:rPr>
              <w:t>S</w:t>
            </w:r>
            <w:r w:rsidR="00441D67" w:rsidRPr="004044EE">
              <w:rPr>
                <w:rFonts w:ascii="Times New Roman" w:hAnsi="Times New Roman" w:cs="Times New Roman"/>
                <w:color w:val="auto"/>
                <w:sz w:val="24"/>
                <w:szCs w:val="24"/>
                <w:lang w:val="lt-LT"/>
              </w:rPr>
              <w:t>ukurtas mokinių pažangos stebėjimo tvarkos aprašas, organizuoti mokytojų tarybos posėdž</w:t>
            </w:r>
            <w:r w:rsidR="00270A76" w:rsidRPr="004044EE">
              <w:rPr>
                <w:rFonts w:ascii="Times New Roman" w:hAnsi="Times New Roman" w:cs="Times New Roman"/>
                <w:color w:val="auto"/>
                <w:sz w:val="24"/>
                <w:szCs w:val="24"/>
                <w:lang w:val="lt-LT"/>
              </w:rPr>
              <w:t>iai, kurių</w:t>
            </w:r>
            <w:r w:rsidR="006209B6" w:rsidRPr="004044EE">
              <w:rPr>
                <w:rFonts w:ascii="Times New Roman" w:hAnsi="Times New Roman" w:cs="Times New Roman"/>
                <w:color w:val="auto"/>
                <w:sz w:val="24"/>
                <w:szCs w:val="24"/>
                <w:lang w:val="lt-LT"/>
              </w:rPr>
              <w:t xml:space="preserve"> metu vyko mok</w:t>
            </w:r>
            <w:r w:rsidR="00441D67" w:rsidRPr="004044EE">
              <w:rPr>
                <w:rFonts w:ascii="Times New Roman" w:hAnsi="Times New Roman" w:cs="Times New Roman"/>
                <w:color w:val="auto"/>
                <w:sz w:val="24"/>
                <w:szCs w:val="24"/>
                <w:lang w:val="lt-LT"/>
              </w:rPr>
              <w:t>inių paž</w:t>
            </w:r>
            <w:r w:rsidR="006209B6" w:rsidRPr="004044EE">
              <w:rPr>
                <w:rFonts w:ascii="Times New Roman" w:hAnsi="Times New Roman" w:cs="Times New Roman"/>
                <w:color w:val="auto"/>
                <w:sz w:val="24"/>
                <w:szCs w:val="24"/>
                <w:lang w:val="lt-LT"/>
              </w:rPr>
              <w:t>angos aptarimas. Pos</w:t>
            </w:r>
            <w:r w:rsidR="00270A76" w:rsidRPr="004044EE">
              <w:rPr>
                <w:rFonts w:ascii="Times New Roman" w:hAnsi="Times New Roman" w:cs="Times New Roman"/>
                <w:color w:val="auto"/>
                <w:sz w:val="24"/>
                <w:szCs w:val="24"/>
                <w:lang w:val="lt-LT"/>
              </w:rPr>
              <w:t>ėdžių</w:t>
            </w:r>
            <w:r w:rsidR="00441D67" w:rsidRPr="004044EE">
              <w:rPr>
                <w:rFonts w:ascii="Times New Roman" w:hAnsi="Times New Roman" w:cs="Times New Roman"/>
                <w:color w:val="auto"/>
                <w:sz w:val="24"/>
                <w:szCs w:val="24"/>
                <w:lang w:val="lt-LT"/>
              </w:rPr>
              <w:t xml:space="preserve"> metu buvo numatytos priemonės</w:t>
            </w:r>
            <w:r w:rsidR="00D1442C" w:rsidRPr="004044EE">
              <w:rPr>
                <w:rFonts w:ascii="Times New Roman" w:hAnsi="Times New Roman" w:cs="Times New Roman"/>
                <w:color w:val="auto"/>
                <w:sz w:val="24"/>
                <w:szCs w:val="24"/>
                <w:lang w:val="lt-LT"/>
              </w:rPr>
              <w:t xml:space="preserve"> bei rekomendacijos</w:t>
            </w:r>
            <w:r w:rsidR="00441D67" w:rsidRPr="004044EE">
              <w:rPr>
                <w:rFonts w:ascii="Times New Roman" w:hAnsi="Times New Roman" w:cs="Times New Roman"/>
                <w:color w:val="auto"/>
                <w:sz w:val="24"/>
                <w:szCs w:val="24"/>
                <w:lang w:val="lt-LT"/>
              </w:rPr>
              <w:t xml:space="preserve"> mokinių paž</w:t>
            </w:r>
            <w:r w:rsidR="006209B6" w:rsidRPr="004044EE">
              <w:rPr>
                <w:rFonts w:ascii="Times New Roman" w:hAnsi="Times New Roman" w:cs="Times New Roman"/>
                <w:color w:val="auto"/>
                <w:sz w:val="24"/>
                <w:szCs w:val="24"/>
                <w:lang w:val="lt-LT"/>
              </w:rPr>
              <w:t>anga</w:t>
            </w:r>
            <w:r w:rsidR="00441D67" w:rsidRPr="004044EE">
              <w:rPr>
                <w:rFonts w:ascii="Times New Roman" w:hAnsi="Times New Roman" w:cs="Times New Roman"/>
                <w:color w:val="auto"/>
                <w:sz w:val="24"/>
                <w:szCs w:val="24"/>
                <w:lang w:val="lt-LT"/>
              </w:rPr>
              <w:t>i gerinti. Taip pat vyko mokinių pažangos t</w:t>
            </w:r>
            <w:r w:rsidR="00270A76" w:rsidRPr="004044EE">
              <w:rPr>
                <w:rFonts w:ascii="Times New Roman" w:hAnsi="Times New Roman" w:cs="Times New Roman"/>
                <w:color w:val="auto"/>
                <w:sz w:val="24"/>
                <w:szCs w:val="24"/>
                <w:lang w:val="lt-LT"/>
              </w:rPr>
              <w:t>re</w:t>
            </w:r>
            <w:r w:rsidR="00441D67" w:rsidRPr="004044EE">
              <w:rPr>
                <w:rFonts w:ascii="Times New Roman" w:hAnsi="Times New Roman" w:cs="Times New Roman"/>
                <w:color w:val="auto"/>
                <w:sz w:val="24"/>
                <w:szCs w:val="24"/>
                <w:lang w:val="lt-LT"/>
              </w:rPr>
              <w:t>jų metų lyginamoji analizė</w:t>
            </w:r>
            <w:r w:rsidR="006209B6" w:rsidRPr="004044EE">
              <w:rPr>
                <w:rFonts w:ascii="Times New Roman" w:hAnsi="Times New Roman" w:cs="Times New Roman"/>
                <w:color w:val="auto"/>
                <w:sz w:val="24"/>
                <w:szCs w:val="24"/>
                <w:lang w:val="lt-LT"/>
              </w:rPr>
              <w:t>.</w:t>
            </w:r>
          </w:p>
          <w:p w:rsidR="00D9721D" w:rsidRPr="004044EE" w:rsidRDefault="00D9721D" w:rsidP="00B85102">
            <w:pPr>
              <w:pStyle w:val="Betarp3"/>
              <w:jc w:val="both"/>
              <w:rPr>
                <w:rStyle w:val="Hipersaitas"/>
                <w:iCs/>
                <w:color w:val="auto"/>
                <w:sz w:val="24"/>
                <w:szCs w:val="24"/>
                <w:u w:val="none"/>
                <w:lang w:val="lt-LT"/>
              </w:rPr>
            </w:pPr>
            <w:r w:rsidRPr="004044EE">
              <w:rPr>
                <w:rFonts w:ascii="Times New Roman" w:hAnsi="Times New Roman" w:cs="Times New Roman"/>
                <w:iCs/>
                <w:color w:val="auto"/>
                <w:sz w:val="24"/>
                <w:szCs w:val="24"/>
                <w:lang w:val="lt-LT"/>
              </w:rPr>
              <w:t>2018 metų mokinių apklausos rezultatai parodė, kad  mokiniams yra svarbu mokytis, kad jie yra skatinami bendrauti, padėti vieni kitiems. 2018 metais pagerėjo anglų, rusų, istorijos, matematikos brandos egzaminų rezultatai. Gimnazija turi daugiau  laimėjimų įvairiuose olimpi</w:t>
            </w:r>
            <w:r w:rsidR="00B55FC4">
              <w:rPr>
                <w:rFonts w:ascii="Times New Roman" w:hAnsi="Times New Roman" w:cs="Times New Roman"/>
                <w:iCs/>
                <w:color w:val="auto"/>
                <w:sz w:val="24"/>
                <w:szCs w:val="24"/>
                <w:lang w:val="lt-LT"/>
              </w:rPr>
              <w:t>adose, sportinėje veikloje. Paly</w:t>
            </w:r>
            <w:r w:rsidRPr="004044EE">
              <w:rPr>
                <w:rFonts w:ascii="Times New Roman" w:hAnsi="Times New Roman" w:cs="Times New Roman"/>
                <w:iCs/>
                <w:color w:val="auto"/>
                <w:sz w:val="24"/>
                <w:szCs w:val="24"/>
                <w:lang w:val="lt-LT"/>
              </w:rPr>
              <w:t>ginus su 2017 m., padidėjo procentas mokinių</w:t>
            </w:r>
            <w:r w:rsidR="00B55FC4">
              <w:rPr>
                <w:rFonts w:ascii="Times New Roman" w:hAnsi="Times New Roman" w:cs="Times New Roman"/>
                <w:iCs/>
                <w:color w:val="auto"/>
                <w:sz w:val="24"/>
                <w:szCs w:val="24"/>
                <w:lang w:val="lt-LT"/>
              </w:rPr>
              <w:t>,</w:t>
            </w:r>
            <w:r w:rsidRPr="004044EE">
              <w:rPr>
                <w:rFonts w:ascii="Times New Roman" w:hAnsi="Times New Roman" w:cs="Times New Roman"/>
                <w:iCs/>
                <w:color w:val="auto"/>
                <w:sz w:val="24"/>
                <w:szCs w:val="24"/>
                <w:lang w:val="lt-LT"/>
              </w:rPr>
              <w:t xml:space="preserve"> stojančių į aukštąsias mokyklas. </w:t>
            </w:r>
          </w:p>
          <w:p w:rsidR="002631CB" w:rsidRPr="004044EE" w:rsidRDefault="00441D67" w:rsidP="00B85102">
            <w:pPr>
              <w:pStyle w:val="Betarp3"/>
              <w:jc w:val="both"/>
              <w:rPr>
                <w:rFonts w:ascii="Times New Roman" w:hAnsi="Times New Roman" w:cs="Times New Roman"/>
                <w:color w:val="auto"/>
                <w:sz w:val="24"/>
                <w:szCs w:val="24"/>
                <w:lang w:val="lt-LT"/>
              </w:rPr>
            </w:pPr>
            <w:r w:rsidRPr="004044EE">
              <w:rPr>
                <w:rFonts w:ascii="Times New Roman" w:hAnsi="Times New Roman" w:cs="Times New Roman"/>
                <w:color w:val="auto"/>
                <w:sz w:val="24"/>
                <w:szCs w:val="24"/>
                <w:lang w:val="lt-LT"/>
              </w:rPr>
              <w:t>Siekiant įgyvendinti 2018 metų uždavinį</w:t>
            </w:r>
            <w:r w:rsidR="00270A76" w:rsidRPr="004044EE">
              <w:rPr>
                <w:rFonts w:ascii="Times New Roman" w:hAnsi="Times New Roman" w:cs="Times New Roman"/>
                <w:color w:val="auto"/>
                <w:sz w:val="24"/>
                <w:szCs w:val="24"/>
                <w:lang w:val="lt-LT"/>
              </w:rPr>
              <w:t xml:space="preserve"> - tobulinti mokinių </w:t>
            </w:r>
            <w:r w:rsidR="006209B6" w:rsidRPr="004044EE">
              <w:rPr>
                <w:rFonts w:ascii="Times New Roman" w:hAnsi="Times New Roman" w:cs="Times New Roman"/>
                <w:color w:val="auto"/>
                <w:sz w:val="24"/>
                <w:szCs w:val="24"/>
                <w:lang w:val="lt-LT"/>
              </w:rPr>
              <w:t>gyvenimo planavi</w:t>
            </w:r>
            <w:r w:rsidR="00270A76" w:rsidRPr="004044EE">
              <w:rPr>
                <w:rFonts w:ascii="Times New Roman" w:hAnsi="Times New Roman" w:cs="Times New Roman"/>
                <w:color w:val="auto"/>
                <w:sz w:val="24"/>
                <w:szCs w:val="24"/>
                <w:lang w:val="lt-LT"/>
              </w:rPr>
              <w:t xml:space="preserve">mo įgūdžius -  buvo organizuojami </w:t>
            </w:r>
            <w:r w:rsidR="006209B6" w:rsidRPr="004044EE">
              <w:rPr>
                <w:rFonts w:ascii="Times New Roman" w:hAnsi="Times New Roman" w:cs="Times New Roman"/>
                <w:color w:val="auto"/>
                <w:sz w:val="24"/>
                <w:szCs w:val="24"/>
                <w:lang w:val="lt-LT"/>
              </w:rPr>
              <w:t>susitikimai su</w:t>
            </w:r>
            <w:r w:rsidR="00270A76" w:rsidRPr="004044EE">
              <w:rPr>
                <w:rFonts w:ascii="Times New Roman" w:hAnsi="Times New Roman" w:cs="Times New Roman"/>
                <w:color w:val="auto"/>
                <w:sz w:val="24"/>
                <w:szCs w:val="24"/>
                <w:lang w:val="lt-LT"/>
              </w:rPr>
              <w:t xml:space="preserve"> įvairių</w:t>
            </w:r>
            <w:r w:rsidR="006209B6" w:rsidRPr="004044EE">
              <w:rPr>
                <w:rFonts w:ascii="Times New Roman" w:hAnsi="Times New Roman" w:cs="Times New Roman"/>
                <w:color w:val="auto"/>
                <w:sz w:val="24"/>
                <w:szCs w:val="24"/>
                <w:lang w:val="lt-LT"/>
              </w:rPr>
              <w:t xml:space="preserve"> profe</w:t>
            </w:r>
            <w:r w:rsidR="00D1442C" w:rsidRPr="004044EE">
              <w:rPr>
                <w:rFonts w:ascii="Times New Roman" w:hAnsi="Times New Roman" w:cs="Times New Roman"/>
                <w:color w:val="auto"/>
                <w:sz w:val="24"/>
                <w:szCs w:val="24"/>
                <w:lang w:val="lt-LT"/>
              </w:rPr>
              <w:t xml:space="preserve">sijų atstovais, </w:t>
            </w:r>
            <w:r w:rsidRPr="004044EE">
              <w:rPr>
                <w:rFonts w:ascii="Times New Roman" w:hAnsi="Times New Roman" w:cs="Times New Roman"/>
                <w:color w:val="auto"/>
                <w:sz w:val="24"/>
                <w:szCs w:val="24"/>
                <w:lang w:val="lt-LT"/>
              </w:rPr>
              <w:t>išvykos į profesines bei aukštą</w:t>
            </w:r>
            <w:r w:rsidR="006209B6" w:rsidRPr="004044EE">
              <w:rPr>
                <w:rFonts w:ascii="Times New Roman" w:hAnsi="Times New Roman" w:cs="Times New Roman"/>
                <w:color w:val="auto"/>
                <w:sz w:val="24"/>
                <w:szCs w:val="24"/>
                <w:lang w:val="lt-LT"/>
              </w:rPr>
              <w:t>sias mokyklas</w:t>
            </w:r>
            <w:r w:rsidR="00270A76" w:rsidRPr="004044EE">
              <w:rPr>
                <w:rFonts w:ascii="Times New Roman" w:hAnsi="Times New Roman" w:cs="Times New Roman"/>
                <w:color w:val="auto"/>
                <w:sz w:val="24"/>
                <w:szCs w:val="24"/>
                <w:lang w:val="lt-LT"/>
              </w:rPr>
              <w:t xml:space="preserve">. Taip pat </w:t>
            </w:r>
            <w:r w:rsidRPr="004044EE">
              <w:rPr>
                <w:rFonts w:ascii="Times New Roman" w:hAnsi="Times New Roman" w:cs="Times New Roman"/>
                <w:color w:val="auto"/>
                <w:sz w:val="24"/>
                <w:szCs w:val="24"/>
                <w:lang w:val="lt-LT"/>
              </w:rPr>
              <w:t>organizuota iš</w:t>
            </w:r>
            <w:r w:rsidR="006209B6" w:rsidRPr="004044EE">
              <w:rPr>
                <w:rFonts w:ascii="Times New Roman" w:hAnsi="Times New Roman" w:cs="Times New Roman"/>
                <w:color w:val="auto"/>
                <w:sz w:val="24"/>
                <w:szCs w:val="24"/>
                <w:lang w:val="lt-LT"/>
              </w:rPr>
              <w:t xml:space="preserve">vyka </w:t>
            </w:r>
            <w:r w:rsidR="00270A76" w:rsidRPr="004044EE">
              <w:rPr>
                <w:rFonts w:ascii="Times New Roman" w:hAnsi="Times New Roman" w:cs="Times New Roman"/>
                <w:color w:val="auto"/>
                <w:sz w:val="24"/>
                <w:szCs w:val="24"/>
                <w:lang w:val="lt-LT"/>
              </w:rPr>
              <w:t>į Litexpo parodą</w:t>
            </w:r>
            <w:r w:rsidR="006209B6" w:rsidRPr="004044EE">
              <w:rPr>
                <w:rFonts w:ascii="Times New Roman" w:hAnsi="Times New Roman" w:cs="Times New Roman"/>
                <w:color w:val="auto"/>
                <w:sz w:val="24"/>
                <w:szCs w:val="24"/>
                <w:lang w:val="lt-LT"/>
              </w:rPr>
              <w:t xml:space="preserve"> „Mokykla 2018“.</w:t>
            </w:r>
          </w:p>
          <w:p w:rsidR="002631CB" w:rsidRPr="004044EE" w:rsidRDefault="00270A76" w:rsidP="00B85102">
            <w:pPr>
              <w:pStyle w:val="Betarp3"/>
              <w:jc w:val="both"/>
              <w:rPr>
                <w:rFonts w:ascii="Times New Roman" w:hAnsi="Times New Roman" w:cs="Times New Roman"/>
                <w:color w:val="auto"/>
                <w:sz w:val="24"/>
                <w:szCs w:val="24"/>
                <w:lang w:val="lt-LT"/>
              </w:rPr>
            </w:pPr>
            <w:r w:rsidRPr="004044EE">
              <w:rPr>
                <w:rFonts w:ascii="Times New Roman" w:hAnsi="Times New Roman" w:cs="Times New Roman"/>
                <w:color w:val="auto"/>
                <w:sz w:val="24"/>
                <w:szCs w:val="24"/>
                <w:lang w:val="lt-LT"/>
              </w:rPr>
              <w:t xml:space="preserve">Minėtinas ir dar vienas svarbus </w:t>
            </w:r>
            <w:r w:rsidR="00D1442C" w:rsidRPr="004044EE">
              <w:rPr>
                <w:rFonts w:ascii="Times New Roman" w:hAnsi="Times New Roman" w:cs="Times New Roman"/>
                <w:color w:val="auto"/>
                <w:sz w:val="24"/>
                <w:szCs w:val="24"/>
                <w:lang w:val="lt-LT"/>
              </w:rPr>
              <w:t xml:space="preserve">gimnazijos </w:t>
            </w:r>
            <w:r w:rsidRPr="004044EE">
              <w:rPr>
                <w:rFonts w:ascii="Times New Roman" w:hAnsi="Times New Roman" w:cs="Times New Roman"/>
                <w:color w:val="auto"/>
                <w:sz w:val="24"/>
                <w:szCs w:val="24"/>
                <w:lang w:val="lt-LT"/>
              </w:rPr>
              <w:t xml:space="preserve">uždavinys – </w:t>
            </w:r>
            <w:r w:rsidR="00441D67" w:rsidRPr="004044EE">
              <w:rPr>
                <w:rFonts w:ascii="Times New Roman" w:hAnsi="Times New Roman" w:cs="Times New Roman"/>
                <w:color w:val="auto"/>
                <w:sz w:val="24"/>
                <w:szCs w:val="24"/>
                <w:lang w:val="lt-LT"/>
              </w:rPr>
              <w:t xml:space="preserve"> gerinti mokinių pamokų lankomumą</w:t>
            </w:r>
            <w:r w:rsidRPr="004044EE">
              <w:rPr>
                <w:rFonts w:ascii="Times New Roman" w:hAnsi="Times New Roman" w:cs="Times New Roman"/>
                <w:color w:val="auto"/>
                <w:sz w:val="24"/>
                <w:szCs w:val="24"/>
                <w:lang w:val="lt-LT"/>
              </w:rPr>
              <w:t>. Lyginant</w:t>
            </w:r>
            <w:r w:rsidR="00441D67" w:rsidRPr="004044EE">
              <w:rPr>
                <w:rFonts w:ascii="Times New Roman" w:hAnsi="Times New Roman" w:cs="Times New Roman"/>
                <w:color w:val="auto"/>
                <w:sz w:val="24"/>
                <w:szCs w:val="24"/>
                <w:lang w:val="lt-LT"/>
              </w:rPr>
              <w:t xml:space="preserve"> su 2017</w:t>
            </w:r>
            <w:r w:rsidR="004044EE" w:rsidRPr="004044EE">
              <w:rPr>
                <w:rFonts w:ascii="Times New Roman" w:hAnsi="Times New Roman" w:cs="Times New Roman"/>
                <w:color w:val="auto"/>
                <w:sz w:val="24"/>
                <w:szCs w:val="24"/>
                <w:lang w:val="lt-LT"/>
              </w:rPr>
              <w:t>/2018 m. m. , 2018/2019 m. m. I trimestro</w:t>
            </w:r>
            <w:r w:rsidR="007D7BC4" w:rsidRPr="004044EE">
              <w:rPr>
                <w:rFonts w:ascii="Times New Roman" w:hAnsi="Times New Roman" w:cs="Times New Roman"/>
                <w:color w:val="auto"/>
                <w:sz w:val="24"/>
                <w:szCs w:val="24"/>
                <w:lang w:val="lt-LT"/>
              </w:rPr>
              <w:t xml:space="preserve"> </w:t>
            </w:r>
            <w:r w:rsidR="004044EE" w:rsidRPr="004044EE">
              <w:rPr>
                <w:rFonts w:ascii="Times New Roman" w:hAnsi="Times New Roman" w:cs="Times New Roman"/>
                <w:color w:val="auto"/>
                <w:sz w:val="24"/>
                <w:szCs w:val="24"/>
                <w:lang w:val="lt-LT"/>
              </w:rPr>
              <w:t xml:space="preserve">5-10 klasių mokinių </w:t>
            </w:r>
            <w:r w:rsidR="007D7BC4" w:rsidRPr="004044EE">
              <w:rPr>
                <w:rFonts w:ascii="Times New Roman" w:hAnsi="Times New Roman" w:cs="Times New Roman"/>
                <w:color w:val="auto"/>
                <w:sz w:val="24"/>
                <w:szCs w:val="24"/>
                <w:lang w:val="lt-LT"/>
              </w:rPr>
              <w:t>lankomu</w:t>
            </w:r>
            <w:r w:rsidR="00C56925" w:rsidRPr="004044EE">
              <w:rPr>
                <w:rFonts w:ascii="Times New Roman" w:hAnsi="Times New Roman" w:cs="Times New Roman"/>
                <w:color w:val="auto"/>
                <w:sz w:val="24"/>
                <w:szCs w:val="24"/>
                <w:lang w:val="lt-LT"/>
              </w:rPr>
              <w:t>mo procentas sumažėjo</w:t>
            </w:r>
            <w:r w:rsidR="004044EE" w:rsidRPr="004044EE">
              <w:rPr>
                <w:rFonts w:ascii="Times New Roman" w:hAnsi="Times New Roman" w:cs="Times New Roman"/>
                <w:color w:val="auto"/>
                <w:sz w:val="24"/>
                <w:szCs w:val="24"/>
                <w:lang w:val="lt-LT"/>
              </w:rPr>
              <w:t xml:space="preserve"> 24 proc</w:t>
            </w:r>
            <w:r w:rsidR="007D7BC4" w:rsidRPr="004044EE">
              <w:rPr>
                <w:rFonts w:ascii="Times New Roman" w:hAnsi="Times New Roman" w:cs="Times New Roman"/>
                <w:color w:val="auto"/>
                <w:sz w:val="24"/>
                <w:szCs w:val="24"/>
                <w:lang w:val="lt-LT"/>
              </w:rPr>
              <w:t>.</w:t>
            </w:r>
            <w:r w:rsidR="004044EE" w:rsidRPr="004044EE">
              <w:rPr>
                <w:rFonts w:ascii="Times New Roman" w:hAnsi="Times New Roman" w:cs="Times New Roman"/>
                <w:color w:val="auto"/>
                <w:sz w:val="24"/>
                <w:szCs w:val="24"/>
                <w:lang w:val="lt-LT"/>
              </w:rPr>
              <w:t>, I pusmečio 11-12 klasių mokinių lankomumas sumažėjo 15 proc.</w:t>
            </w:r>
          </w:p>
          <w:p w:rsidR="00270A76" w:rsidRPr="004044EE" w:rsidRDefault="006209B6" w:rsidP="00B85102">
            <w:pPr>
              <w:pStyle w:val="Betarp3"/>
              <w:jc w:val="both"/>
              <w:rPr>
                <w:rFonts w:ascii="Times New Roman" w:hAnsi="Times New Roman" w:cs="Times New Roman"/>
                <w:color w:val="auto"/>
                <w:sz w:val="24"/>
                <w:szCs w:val="24"/>
                <w:lang w:val="lt-LT"/>
              </w:rPr>
            </w:pPr>
            <w:r w:rsidRPr="004044EE">
              <w:rPr>
                <w:rFonts w:ascii="Times New Roman" w:hAnsi="Times New Roman" w:cs="Times New Roman"/>
                <w:color w:val="auto"/>
                <w:sz w:val="24"/>
                <w:szCs w:val="24"/>
                <w:lang w:val="lt-LT"/>
              </w:rPr>
              <w:t>2018 m</w:t>
            </w:r>
            <w:r w:rsidR="00D1442C" w:rsidRPr="004044EE">
              <w:rPr>
                <w:rFonts w:ascii="Times New Roman" w:hAnsi="Times New Roman" w:cs="Times New Roman"/>
                <w:color w:val="auto"/>
                <w:sz w:val="24"/>
                <w:szCs w:val="24"/>
                <w:lang w:val="lt-LT"/>
              </w:rPr>
              <w:t xml:space="preserve">etais </w:t>
            </w:r>
            <w:r w:rsidR="00270A76" w:rsidRPr="004044EE">
              <w:rPr>
                <w:rFonts w:ascii="Times New Roman" w:hAnsi="Times New Roman" w:cs="Times New Roman"/>
                <w:color w:val="auto"/>
                <w:sz w:val="24"/>
                <w:szCs w:val="24"/>
                <w:lang w:val="lt-LT"/>
              </w:rPr>
              <w:t xml:space="preserve">gimnazijoje </w:t>
            </w:r>
            <w:r w:rsidR="00D1442C" w:rsidRPr="004044EE">
              <w:rPr>
                <w:rFonts w:ascii="Times New Roman" w:hAnsi="Times New Roman" w:cs="Times New Roman"/>
                <w:color w:val="auto"/>
                <w:sz w:val="24"/>
                <w:szCs w:val="24"/>
                <w:lang w:val="lt-LT"/>
              </w:rPr>
              <w:t>buvo v</w:t>
            </w:r>
            <w:r w:rsidR="00270A76" w:rsidRPr="004044EE">
              <w:rPr>
                <w:rFonts w:ascii="Times New Roman" w:hAnsi="Times New Roman" w:cs="Times New Roman"/>
                <w:color w:val="auto"/>
                <w:sz w:val="24"/>
                <w:szCs w:val="24"/>
                <w:lang w:val="lt-LT"/>
              </w:rPr>
              <w:t>ykdomos 3 prevencinės programos:</w:t>
            </w:r>
            <w:r w:rsidR="00D1442C" w:rsidRPr="004044EE">
              <w:rPr>
                <w:rFonts w:ascii="Times New Roman" w:hAnsi="Times New Roman" w:cs="Times New Roman"/>
                <w:color w:val="auto"/>
                <w:sz w:val="24"/>
                <w:szCs w:val="24"/>
                <w:lang w:val="lt-LT"/>
              </w:rPr>
              <w:t xml:space="preserve"> </w:t>
            </w:r>
            <w:r w:rsidR="00270A76" w:rsidRPr="004044EE">
              <w:rPr>
                <w:rFonts w:ascii="Times New Roman" w:hAnsi="Times New Roman" w:cs="Times New Roman"/>
                <w:color w:val="auto"/>
                <w:sz w:val="24"/>
                <w:szCs w:val="24"/>
                <w:lang w:val="lt-LT"/>
              </w:rPr>
              <w:t>t</w:t>
            </w:r>
            <w:r w:rsidRPr="004044EE">
              <w:rPr>
                <w:rFonts w:ascii="Times New Roman" w:hAnsi="Times New Roman"/>
                <w:color w:val="auto"/>
                <w:sz w:val="24"/>
                <w:szCs w:val="24"/>
                <w:lang w:val="lt-LT"/>
              </w:rPr>
              <w:t>arptautinė emocinių ir elgesio sunkumų ankstyvosios prevenc</w:t>
            </w:r>
            <w:r w:rsidR="00D1442C" w:rsidRPr="004044EE">
              <w:rPr>
                <w:rFonts w:ascii="Times New Roman" w:hAnsi="Times New Roman"/>
                <w:color w:val="auto"/>
                <w:sz w:val="24"/>
                <w:szCs w:val="24"/>
                <w:lang w:val="lt-LT"/>
              </w:rPr>
              <w:t>ijos programa „Obuolio draugai“, prevencinė programa „</w:t>
            </w:r>
            <w:r w:rsidRPr="004044EE">
              <w:rPr>
                <w:rFonts w:ascii="Times New Roman" w:hAnsi="Times New Roman"/>
                <w:color w:val="auto"/>
                <w:sz w:val="24"/>
                <w:szCs w:val="24"/>
                <w:lang w:val="lt-LT"/>
              </w:rPr>
              <w:t>Mokiniai mokin</w:t>
            </w:r>
            <w:r w:rsidR="00D1442C" w:rsidRPr="004044EE">
              <w:rPr>
                <w:rFonts w:ascii="Times New Roman" w:hAnsi="Times New Roman"/>
                <w:color w:val="auto"/>
                <w:sz w:val="24"/>
                <w:szCs w:val="24"/>
                <w:lang w:val="lt-LT"/>
              </w:rPr>
              <w:t>iams“, p</w:t>
            </w:r>
            <w:r w:rsidRPr="004044EE">
              <w:rPr>
                <w:rFonts w:ascii="Times New Roman" w:hAnsi="Times New Roman"/>
                <w:color w:val="auto"/>
                <w:sz w:val="24"/>
                <w:szCs w:val="24"/>
                <w:lang w:val="lt-LT"/>
              </w:rPr>
              <w:t>roje</w:t>
            </w:r>
            <w:r w:rsidR="00D1442C" w:rsidRPr="004044EE">
              <w:rPr>
                <w:rFonts w:ascii="Times New Roman" w:hAnsi="Times New Roman"/>
                <w:color w:val="auto"/>
                <w:sz w:val="24"/>
                <w:szCs w:val="24"/>
                <w:lang w:val="lt-LT"/>
              </w:rPr>
              <w:t>ktas “Savęs pažinimas per meną”.</w:t>
            </w:r>
            <w:r w:rsidR="00270A76" w:rsidRPr="004044EE">
              <w:rPr>
                <w:rFonts w:ascii="Times New Roman" w:hAnsi="Times New Roman" w:cs="Times New Roman"/>
                <w:color w:val="auto"/>
                <w:sz w:val="24"/>
                <w:szCs w:val="24"/>
                <w:lang w:val="lt-LT"/>
              </w:rPr>
              <w:t xml:space="preserve"> Programų tikslas – stiprinti patyčių ir žalingų įpročių prevencines veiklas. </w:t>
            </w:r>
          </w:p>
          <w:p w:rsidR="002631CB" w:rsidRPr="004044EE" w:rsidRDefault="00D1442C" w:rsidP="00B85102">
            <w:pPr>
              <w:pStyle w:val="Betarp3"/>
              <w:jc w:val="both"/>
              <w:rPr>
                <w:rFonts w:ascii="Times New Roman" w:hAnsi="Times New Roman" w:cs="Times New Roman"/>
                <w:color w:val="auto"/>
                <w:sz w:val="24"/>
                <w:szCs w:val="24"/>
                <w:lang w:val="lt-LT"/>
              </w:rPr>
            </w:pPr>
            <w:r w:rsidRPr="004044EE">
              <w:rPr>
                <w:rFonts w:ascii="Times New Roman" w:hAnsi="Times New Roman" w:cs="Times New Roman"/>
                <w:color w:val="auto"/>
                <w:sz w:val="24"/>
                <w:szCs w:val="24"/>
                <w:lang w:val="lt-LT"/>
              </w:rPr>
              <w:t>Mokytojų</w:t>
            </w:r>
            <w:r w:rsidR="006209B6" w:rsidRPr="004044EE">
              <w:rPr>
                <w:rFonts w:ascii="Times New Roman" w:hAnsi="Times New Roman" w:cs="Times New Roman"/>
                <w:color w:val="auto"/>
                <w:sz w:val="24"/>
                <w:szCs w:val="24"/>
                <w:lang w:val="lt-LT"/>
              </w:rPr>
              <w:t xml:space="preserve"> iniciatyva buvo </w:t>
            </w:r>
            <w:r w:rsidRPr="004044EE">
              <w:rPr>
                <w:rFonts w:ascii="Times New Roman" w:hAnsi="Times New Roman" w:cs="Times New Roman"/>
                <w:color w:val="auto"/>
                <w:sz w:val="24"/>
                <w:szCs w:val="24"/>
                <w:lang w:val="lt-LT"/>
              </w:rPr>
              <w:t>įgyvendinami</w:t>
            </w:r>
            <w:r w:rsidR="006209B6" w:rsidRPr="004044EE">
              <w:rPr>
                <w:rFonts w:ascii="Times New Roman" w:hAnsi="Times New Roman" w:cs="Times New Roman"/>
                <w:color w:val="auto"/>
                <w:sz w:val="24"/>
                <w:szCs w:val="24"/>
                <w:lang w:val="lt-LT"/>
              </w:rPr>
              <w:t xml:space="preserve"> 4 tarptaut</w:t>
            </w:r>
            <w:r w:rsidR="00270A76" w:rsidRPr="004044EE">
              <w:rPr>
                <w:rFonts w:ascii="Times New Roman" w:hAnsi="Times New Roman" w:cs="Times New Roman"/>
                <w:color w:val="auto"/>
                <w:sz w:val="24"/>
                <w:szCs w:val="24"/>
                <w:lang w:val="lt-LT"/>
              </w:rPr>
              <w:t>iniai projektai, kurių</w:t>
            </w:r>
            <w:r w:rsidRPr="004044EE">
              <w:rPr>
                <w:rFonts w:ascii="Times New Roman" w:hAnsi="Times New Roman" w:cs="Times New Roman"/>
                <w:color w:val="auto"/>
                <w:sz w:val="24"/>
                <w:szCs w:val="24"/>
                <w:lang w:val="lt-LT"/>
              </w:rPr>
              <w:t xml:space="preserve"> metu visi 1-8, IG-IIG klasių mokiniai</w:t>
            </w:r>
            <w:r w:rsidR="006209B6" w:rsidRPr="004044EE">
              <w:rPr>
                <w:rFonts w:ascii="Times New Roman" w:hAnsi="Times New Roman" w:cs="Times New Roman"/>
                <w:color w:val="auto"/>
                <w:sz w:val="24"/>
                <w:szCs w:val="24"/>
                <w:lang w:val="lt-LT"/>
              </w:rPr>
              <w:t xml:space="preserve"> </w:t>
            </w:r>
            <w:r w:rsidRPr="004044EE">
              <w:rPr>
                <w:rFonts w:ascii="Times New Roman" w:hAnsi="Times New Roman" w:cs="Times New Roman"/>
                <w:color w:val="auto"/>
                <w:sz w:val="24"/>
                <w:szCs w:val="24"/>
                <w:lang w:val="lt-LT"/>
              </w:rPr>
              <w:t>turė</w:t>
            </w:r>
            <w:r w:rsidR="00270A76" w:rsidRPr="004044EE">
              <w:rPr>
                <w:rFonts w:ascii="Times New Roman" w:hAnsi="Times New Roman" w:cs="Times New Roman"/>
                <w:color w:val="auto"/>
                <w:sz w:val="24"/>
                <w:szCs w:val="24"/>
                <w:lang w:val="lt-LT"/>
              </w:rPr>
              <w:t>jo galimybę</w:t>
            </w:r>
            <w:r w:rsidR="006209B6" w:rsidRPr="004044EE">
              <w:rPr>
                <w:rFonts w:ascii="Times New Roman" w:hAnsi="Times New Roman" w:cs="Times New Roman"/>
                <w:color w:val="auto"/>
                <w:sz w:val="24"/>
                <w:szCs w:val="24"/>
                <w:lang w:val="lt-LT"/>
              </w:rPr>
              <w:t xml:space="preserve"> dal</w:t>
            </w:r>
            <w:r w:rsidRPr="004044EE">
              <w:rPr>
                <w:rFonts w:ascii="Times New Roman" w:hAnsi="Times New Roman" w:cs="Times New Roman"/>
                <w:color w:val="auto"/>
                <w:sz w:val="24"/>
                <w:szCs w:val="24"/>
                <w:lang w:val="lt-LT"/>
              </w:rPr>
              <w:t>yvauti vasaros poilsio stovykloj</w:t>
            </w:r>
            <w:r w:rsidR="006209B6" w:rsidRPr="004044EE">
              <w:rPr>
                <w:rFonts w:ascii="Times New Roman" w:hAnsi="Times New Roman" w:cs="Times New Roman"/>
                <w:color w:val="auto"/>
                <w:sz w:val="24"/>
                <w:szCs w:val="24"/>
                <w:lang w:val="lt-LT"/>
              </w:rPr>
              <w:t xml:space="preserve">e. </w:t>
            </w:r>
            <w:r w:rsidRPr="004044EE">
              <w:rPr>
                <w:rFonts w:ascii="Times New Roman" w:hAnsi="Times New Roman" w:cs="Times New Roman"/>
                <w:color w:val="auto"/>
                <w:sz w:val="24"/>
                <w:szCs w:val="24"/>
                <w:lang w:val="lt-LT"/>
              </w:rPr>
              <w:t>100 proc. mokinių dalyvavo iš</w:t>
            </w:r>
            <w:r w:rsidR="006209B6" w:rsidRPr="004044EE">
              <w:rPr>
                <w:rFonts w:ascii="Times New Roman" w:hAnsi="Times New Roman" w:cs="Times New Roman"/>
                <w:color w:val="auto"/>
                <w:sz w:val="24"/>
                <w:szCs w:val="24"/>
                <w:lang w:val="lt-LT"/>
              </w:rPr>
              <w:t>vykose</w:t>
            </w:r>
            <w:r w:rsidRPr="004044EE">
              <w:rPr>
                <w:rFonts w:ascii="Times New Roman" w:hAnsi="Times New Roman" w:cs="Times New Roman"/>
                <w:color w:val="auto"/>
                <w:sz w:val="24"/>
                <w:szCs w:val="24"/>
                <w:lang w:val="lt-LT"/>
              </w:rPr>
              <w:t>, kurios buvo organizuotos pagal projektų veiklos programas,</w:t>
            </w:r>
            <w:r w:rsidR="006209B6" w:rsidRPr="004044EE">
              <w:rPr>
                <w:rFonts w:ascii="Times New Roman" w:hAnsi="Times New Roman" w:cs="Times New Roman"/>
                <w:color w:val="auto"/>
                <w:sz w:val="24"/>
                <w:szCs w:val="24"/>
                <w:lang w:val="lt-LT"/>
              </w:rPr>
              <w:t xml:space="preserve"> į Lenkijos Respublikos </w:t>
            </w:r>
            <w:r w:rsidRPr="004044EE">
              <w:rPr>
                <w:rFonts w:ascii="Times New Roman" w:hAnsi="Times New Roman" w:cs="Times New Roman"/>
                <w:color w:val="auto"/>
                <w:sz w:val="24"/>
                <w:szCs w:val="24"/>
                <w:lang w:val="lt-LT"/>
              </w:rPr>
              <w:t>miestus. Mokiniai turėjo galimybę</w:t>
            </w:r>
            <w:r w:rsidR="006209B6" w:rsidRPr="004044EE">
              <w:rPr>
                <w:rFonts w:ascii="Times New Roman" w:hAnsi="Times New Roman" w:cs="Times New Roman"/>
                <w:color w:val="auto"/>
                <w:sz w:val="24"/>
                <w:szCs w:val="24"/>
                <w:lang w:val="lt-LT"/>
              </w:rPr>
              <w:t xml:space="preserve"> stiprinti savo pilietines ir dvasines vertybes.</w:t>
            </w:r>
          </w:p>
          <w:p w:rsidR="002631CB" w:rsidRPr="004044EE" w:rsidRDefault="006209B6" w:rsidP="00B85102">
            <w:pPr>
              <w:pStyle w:val="Betarp3"/>
              <w:jc w:val="both"/>
              <w:rPr>
                <w:rFonts w:ascii="Times New Roman" w:hAnsi="Times New Roman" w:cs="Times New Roman"/>
                <w:color w:val="auto"/>
                <w:sz w:val="24"/>
                <w:szCs w:val="24"/>
                <w:lang w:val="lt-LT"/>
              </w:rPr>
            </w:pPr>
            <w:r w:rsidRPr="004044EE">
              <w:rPr>
                <w:rFonts w:ascii="Times New Roman" w:hAnsi="Times New Roman" w:cs="Times New Roman"/>
                <w:color w:val="auto"/>
                <w:sz w:val="24"/>
                <w:szCs w:val="24"/>
                <w:lang w:val="lt-LT"/>
              </w:rPr>
              <w:t>Skatinant bendruomenės n</w:t>
            </w:r>
            <w:r w:rsidR="00D1442C" w:rsidRPr="004044EE">
              <w:rPr>
                <w:rFonts w:ascii="Times New Roman" w:hAnsi="Times New Roman" w:cs="Times New Roman"/>
                <w:color w:val="auto"/>
                <w:sz w:val="24"/>
                <w:szCs w:val="24"/>
                <w:lang w:val="lt-LT"/>
              </w:rPr>
              <w:t>arių kūrybiškumą, pilietiškumą, propaguojant sveiką gyvenseną gim</w:t>
            </w:r>
            <w:r w:rsidR="00270A76" w:rsidRPr="004044EE">
              <w:rPr>
                <w:rFonts w:ascii="Times New Roman" w:hAnsi="Times New Roman" w:cs="Times New Roman"/>
                <w:color w:val="auto"/>
                <w:sz w:val="24"/>
                <w:szCs w:val="24"/>
                <w:lang w:val="lt-LT"/>
              </w:rPr>
              <w:t>nazijoje buvo vykdomi</w:t>
            </w:r>
            <w:r w:rsidR="00D1442C" w:rsidRPr="004044EE">
              <w:rPr>
                <w:rFonts w:ascii="Times New Roman" w:hAnsi="Times New Roman" w:cs="Times New Roman"/>
                <w:color w:val="auto"/>
                <w:sz w:val="24"/>
                <w:szCs w:val="24"/>
                <w:lang w:val="lt-LT"/>
              </w:rPr>
              <w:t>:</w:t>
            </w:r>
          </w:p>
          <w:p w:rsidR="002F3B05" w:rsidRPr="004044EE" w:rsidRDefault="004879DE" w:rsidP="00B85102">
            <w:pPr>
              <w:jc w:val="both"/>
              <w:textAlignment w:val="baseline"/>
              <w:rPr>
                <w:color w:val="auto"/>
                <w:szCs w:val="24"/>
                <w:shd w:val="clear" w:color="auto" w:fill="FFFFFF"/>
              </w:rPr>
            </w:pPr>
            <w:r w:rsidRPr="004044EE">
              <w:rPr>
                <w:color w:val="auto"/>
                <w:szCs w:val="24"/>
              </w:rPr>
              <w:t>M</w:t>
            </w:r>
            <w:r w:rsidR="00D1442C" w:rsidRPr="004044EE">
              <w:rPr>
                <w:color w:val="auto"/>
                <w:szCs w:val="24"/>
              </w:rPr>
              <w:t xml:space="preserve">okykliniai projektai: </w:t>
            </w:r>
            <w:r w:rsidR="006209B6" w:rsidRPr="004044EE">
              <w:rPr>
                <w:color w:val="auto"/>
                <w:szCs w:val="24"/>
              </w:rPr>
              <w:t>„Apibėk moky</w:t>
            </w:r>
            <w:r w:rsidR="002F3B05" w:rsidRPr="004044EE">
              <w:rPr>
                <w:color w:val="auto"/>
                <w:szCs w:val="24"/>
              </w:rPr>
              <w:t>klą“,</w:t>
            </w:r>
            <w:r w:rsidR="00D1442C" w:rsidRPr="004044EE">
              <w:rPr>
                <w:color w:val="auto"/>
                <w:szCs w:val="24"/>
              </w:rPr>
              <w:t xml:space="preserve"> </w:t>
            </w:r>
            <w:r w:rsidR="006209B6" w:rsidRPr="004044EE">
              <w:rPr>
                <w:color w:val="auto"/>
                <w:szCs w:val="24"/>
              </w:rPr>
              <w:t>„Ką žinai apie L</w:t>
            </w:r>
            <w:r w:rsidR="002F3B05" w:rsidRPr="004044EE">
              <w:rPr>
                <w:color w:val="auto"/>
                <w:szCs w:val="24"/>
              </w:rPr>
              <w:t>ietuvą?“, „Savęs pažinimas per meną”, Vasaros poilsio stovykla „Varpelis“, vasaros poilsio stovykla, „</w:t>
            </w:r>
            <w:r w:rsidR="002F3B05" w:rsidRPr="004044EE">
              <w:rPr>
                <w:color w:val="auto"/>
                <w:szCs w:val="24"/>
                <w:shd w:val="clear" w:color="auto" w:fill="FFFFFF"/>
              </w:rPr>
              <w:t>100 piešinių Lietuvai“;</w:t>
            </w:r>
          </w:p>
          <w:p w:rsidR="002F3B05" w:rsidRPr="004044EE" w:rsidRDefault="00270A76" w:rsidP="00B85102">
            <w:pPr>
              <w:jc w:val="both"/>
              <w:textAlignment w:val="baseline"/>
              <w:rPr>
                <w:color w:val="auto"/>
                <w:szCs w:val="24"/>
                <w:shd w:val="clear" w:color="auto" w:fill="FFFFFF"/>
              </w:rPr>
            </w:pPr>
            <w:r w:rsidRPr="004044EE">
              <w:rPr>
                <w:color w:val="auto"/>
                <w:szCs w:val="24"/>
                <w:shd w:val="clear" w:color="auto" w:fill="FFFFFF"/>
              </w:rPr>
              <w:t>„100 piešinių Lenkijai“;</w:t>
            </w:r>
          </w:p>
          <w:p w:rsidR="002631CB" w:rsidRPr="004044EE" w:rsidRDefault="004879DE" w:rsidP="00B85102">
            <w:pPr>
              <w:pStyle w:val="Betarp"/>
              <w:jc w:val="both"/>
              <w:rPr>
                <w:rFonts w:ascii="Times New Roman" w:hAnsi="Times New Roman"/>
                <w:sz w:val="24"/>
                <w:szCs w:val="24"/>
              </w:rPr>
            </w:pPr>
            <w:r w:rsidRPr="004044EE">
              <w:rPr>
                <w:rFonts w:ascii="Times New Roman" w:hAnsi="Times New Roman"/>
                <w:sz w:val="24"/>
                <w:szCs w:val="24"/>
                <w:shd w:val="clear" w:color="auto" w:fill="FFFFFF"/>
              </w:rPr>
              <w:t>T</w:t>
            </w:r>
            <w:r w:rsidR="00270A76" w:rsidRPr="004044EE">
              <w:rPr>
                <w:rFonts w:ascii="Times New Roman" w:hAnsi="Times New Roman"/>
                <w:sz w:val="24"/>
                <w:szCs w:val="24"/>
                <w:shd w:val="clear" w:color="auto" w:fill="FFFFFF"/>
              </w:rPr>
              <w:t xml:space="preserve">arpmokyklinis projektas – </w:t>
            </w:r>
            <w:r w:rsidR="002F3B05" w:rsidRPr="004044EE">
              <w:rPr>
                <w:rFonts w:ascii="Times New Roman" w:hAnsi="Times New Roman"/>
                <w:sz w:val="24"/>
                <w:szCs w:val="24"/>
                <w:shd w:val="clear" w:color="auto" w:fill="FFFFFF"/>
              </w:rPr>
              <w:t>„Velykų papročiai ir tradicijos“</w:t>
            </w:r>
            <w:r w:rsidR="00270A76" w:rsidRPr="004044EE">
              <w:rPr>
                <w:rFonts w:ascii="Times New Roman" w:hAnsi="Times New Roman"/>
                <w:sz w:val="24"/>
                <w:szCs w:val="24"/>
                <w:shd w:val="clear" w:color="auto" w:fill="FFFFFF"/>
              </w:rPr>
              <w:t>;</w:t>
            </w:r>
          </w:p>
          <w:p w:rsidR="00D1442C" w:rsidRPr="004044EE" w:rsidRDefault="004879DE" w:rsidP="00B85102">
            <w:pPr>
              <w:pStyle w:val="Betarp"/>
              <w:jc w:val="both"/>
              <w:rPr>
                <w:rFonts w:ascii="Times New Roman" w:hAnsi="Times New Roman"/>
                <w:sz w:val="24"/>
                <w:szCs w:val="24"/>
              </w:rPr>
            </w:pPr>
            <w:r w:rsidRPr="004044EE">
              <w:rPr>
                <w:rFonts w:ascii="Times New Roman" w:hAnsi="Times New Roman"/>
                <w:sz w:val="24"/>
                <w:szCs w:val="24"/>
              </w:rPr>
              <w:t>R</w:t>
            </w:r>
            <w:r w:rsidR="00D1442C" w:rsidRPr="004044EE">
              <w:rPr>
                <w:rFonts w:ascii="Times New Roman" w:hAnsi="Times New Roman"/>
                <w:sz w:val="24"/>
                <w:szCs w:val="24"/>
              </w:rPr>
              <w:t xml:space="preserve">espublikiniai projektai: </w:t>
            </w:r>
            <w:r w:rsidR="006209B6" w:rsidRPr="004044EE">
              <w:rPr>
                <w:rFonts w:ascii="Times New Roman" w:hAnsi="Times New Roman"/>
                <w:sz w:val="24"/>
                <w:szCs w:val="24"/>
              </w:rPr>
              <w:t>„Mokiniai mokin</w:t>
            </w:r>
            <w:r w:rsidR="00D1442C" w:rsidRPr="004044EE">
              <w:rPr>
                <w:rFonts w:ascii="Times New Roman" w:hAnsi="Times New Roman"/>
                <w:sz w:val="24"/>
                <w:szCs w:val="24"/>
              </w:rPr>
              <w:t xml:space="preserve">iams“, </w:t>
            </w:r>
            <w:r w:rsidR="006209B6" w:rsidRPr="004044EE">
              <w:rPr>
                <w:rFonts w:ascii="Times New Roman" w:hAnsi="Times New Roman"/>
                <w:sz w:val="24"/>
                <w:szCs w:val="24"/>
              </w:rPr>
              <w:t>„</w:t>
            </w:r>
            <w:r w:rsidR="00D1442C" w:rsidRPr="004044EE">
              <w:rPr>
                <w:rFonts w:ascii="Times New Roman" w:hAnsi="Times New Roman"/>
                <w:sz w:val="24"/>
                <w:szCs w:val="24"/>
              </w:rPr>
              <w:t xml:space="preserve">Obuolio </w:t>
            </w:r>
            <w:r w:rsidRPr="004044EE">
              <w:rPr>
                <w:rFonts w:ascii="Times New Roman" w:hAnsi="Times New Roman"/>
                <w:sz w:val="24"/>
                <w:szCs w:val="24"/>
              </w:rPr>
              <w:t>draugai“, „Mokyklų aprūpinimas G</w:t>
            </w:r>
            <w:r w:rsidR="00D1442C" w:rsidRPr="004044EE">
              <w:rPr>
                <w:rFonts w:ascii="Times New Roman" w:hAnsi="Times New Roman"/>
                <w:sz w:val="24"/>
                <w:szCs w:val="24"/>
              </w:rPr>
              <w:t>amtos ir technologinių mokslų</w:t>
            </w:r>
            <w:r w:rsidR="00270A76" w:rsidRPr="004044EE">
              <w:rPr>
                <w:rFonts w:ascii="Times New Roman" w:hAnsi="Times New Roman"/>
                <w:sz w:val="24"/>
                <w:szCs w:val="24"/>
              </w:rPr>
              <w:t xml:space="preserve"> priemonėmis“, „Pažink valstybę“;</w:t>
            </w:r>
          </w:p>
          <w:p w:rsidR="00DA1A68" w:rsidRDefault="006209B6" w:rsidP="00B85102">
            <w:pPr>
              <w:pStyle w:val="Betarp"/>
              <w:jc w:val="both"/>
              <w:rPr>
                <w:rFonts w:ascii="Times New Roman" w:hAnsi="Times New Roman"/>
                <w:sz w:val="24"/>
                <w:szCs w:val="24"/>
              </w:rPr>
            </w:pPr>
            <w:r w:rsidRPr="004044EE">
              <w:rPr>
                <w:rFonts w:ascii="Times New Roman" w:hAnsi="Times New Roman"/>
                <w:sz w:val="24"/>
                <w:szCs w:val="24"/>
              </w:rPr>
              <w:t xml:space="preserve"> </w:t>
            </w:r>
            <w:r w:rsidR="004879DE" w:rsidRPr="004044EE">
              <w:rPr>
                <w:rFonts w:ascii="Times New Roman" w:hAnsi="Times New Roman"/>
                <w:sz w:val="24"/>
                <w:szCs w:val="24"/>
              </w:rPr>
              <w:t>T</w:t>
            </w:r>
            <w:r w:rsidR="00D1442C" w:rsidRPr="004044EE">
              <w:rPr>
                <w:rFonts w:ascii="Times New Roman" w:hAnsi="Times New Roman"/>
                <w:sz w:val="24"/>
                <w:szCs w:val="24"/>
              </w:rPr>
              <w:t>arptautiniai projektai</w:t>
            </w:r>
            <w:r w:rsidR="002F3B05" w:rsidRPr="004044EE">
              <w:rPr>
                <w:rFonts w:ascii="Times New Roman" w:hAnsi="Times New Roman"/>
                <w:sz w:val="24"/>
                <w:szCs w:val="24"/>
              </w:rPr>
              <w:t>:</w:t>
            </w:r>
            <w:r w:rsidRPr="004044EE">
              <w:rPr>
                <w:rFonts w:ascii="Times New Roman" w:hAnsi="Times New Roman"/>
                <w:sz w:val="24"/>
                <w:szCs w:val="24"/>
              </w:rPr>
              <w:t xml:space="preserve"> „Lenkijos nepriklausom</w:t>
            </w:r>
            <w:r w:rsidR="002F3B05" w:rsidRPr="004044EE">
              <w:rPr>
                <w:rFonts w:ascii="Times New Roman" w:hAnsi="Times New Roman"/>
                <w:sz w:val="24"/>
                <w:szCs w:val="24"/>
              </w:rPr>
              <w:t>ybės 100-ųjų metinių minėjimas“, „</w:t>
            </w:r>
            <w:proofErr w:type="spellStart"/>
            <w:r w:rsidR="002F3B05" w:rsidRPr="004044EE">
              <w:rPr>
                <w:rFonts w:ascii="Times New Roman" w:hAnsi="Times New Roman"/>
                <w:sz w:val="24"/>
                <w:szCs w:val="24"/>
              </w:rPr>
              <w:t>Impresje</w:t>
            </w:r>
            <w:proofErr w:type="spellEnd"/>
            <w:r w:rsidR="002F3B05" w:rsidRPr="004044EE">
              <w:rPr>
                <w:rFonts w:ascii="Times New Roman" w:hAnsi="Times New Roman"/>
                <w:sz w:val="24"/>
                <w:szCs w:val="24"/>
              </w:rPr>
              <w:t xml:space="preserve"> </w:t>
            </w:r>
            <w:proofErr w:type="spellStart"/>
            <w:r w:rsidRPr="004044EE">
              <w:rPr>
                <w:rFonts w:ascii="Times New Roman" w:hAnsi="Times New Roman"/>
                <w:sz w:val="24"/>
                <w:szCs w:val="24"/>
              </w:rPr>
              <w:t>patriotyczn</w:t>
            </w:r>
            <w:r w:rsidR="002F3B05" w:rsidRPr="004044EE">
              <w:rPr>
                <w:rFonts w:ascii="Times New Roman" w:hAnsi="Times New Roman"/>
                <w:sz w:val="24"/>
                <w:szCs w:val="24"/>
              </w:rPr>
              <w:t>e</w:t>
            </w:r>
            <w:proofErr w:type="spellEnd"/>
            <w:r w:rsidR="002F3B05" w:rsidRPr="004044EE">
              <w:rPr>
                <w:rFonts w:ascii="Times New Roman" w:hAnsi="Times New Roman"/>
                <w:sz w:val="24"/>
                <w:szCs w:val="24"/>
              </w:rPr>
              <w:t>”, „</w:t>
            </w:r>
            <w:proofErr w:type="spellStart"/>
            <w:r w:rsidRPr="004044EE">
              <w:rPr>
                <w:rFonts w:ascii="Times New Roman" w:hAnsi="Times New Roman"/>
                <w:sz w:val="24"/>
                <w:szCs w:val="24"/>
              </w:rPr>
              <w:t>Po</w:t>
            </w:r>
            <w:r w:rsidR="002F3B05" w:rsidRPr="004044EE">
              <w:rPr>
                <w:rFonts w:ascii="Times New Roman" w:hAnsi="Times New Roman"/>
                <w:sz w:val="24"/>
                <w:szCs w:val="24"/>
              </w:rPr>
              <w:t>znajemy</w:t>
            </w:r>
            <w:proofErr w:type="spellEnd"/>
            <w:r w:rsidR="002F3B05" w:rsidRPr="004044EE">
              <w:rPr>
                <w:rFonts w:ascii="Times New Roman" w:hAnsi="Times New Roman"/>
                <w:sz w:val="24"/>
                <w:szCs w:val="24"/>
              </w:rPr>
              <w:t xml:space="preserve"> </w:t>
            </w:r>
            <w:proofErr w:type="spellStart"/>
            <w:r w:rsidR="002F3B05" w:rsidRPr="004044EE">
              <w:rPr>
                <w:rFonts w:ascii="Times New Roman" w:hAnsi="Times New Roman"/>
                <w:sz w:val="24"/>
                <w:szCs w:val="24"/>
              </w:rPr>
              <w:t>historię</w:t>
            </w:r>
            <w:proofErr w:type="spellEnd"/>
            <w:r w:rsidR="002F3B05" w:rsidRPr="004044EE">
              <w:rPr>
                <w:rFonts w:ascii="Times New Roman" w:hAnsi="Times New Roman"/>
                <w:sz w:val="24"/>
                <w:szCs w:val="24"/>
              </w:rPr>
              <w:t xml:space="preserve"> </w:t>
            </w:r>
            <w:proofErr w:type="spellStart"/>
            <w:r w:rsidR="002F3B05" w:rsidRPr="004044EE">
              <w:rPr>
                <w:rFonts w:ascii="Times New Roman" w:hAnsi="Times New Roman"/>
                <w:sz w:val="24"/>
                <w:szCs w:val="24"/>
              </w:rPr>
              <w:t>Polski</w:t>
            </w:r>
            <w:proofErr w:type="spellEnd"/>
            <w:r w:rsidR="002F3B05" w:rsidRPr="004044EE">
              <w:rPr>
                <w:rFonts w:ascii="Times New Roman" w:hAnsi="Times New Roman"/>
                <w:sz w:val="24"/>
                <w:szCs w:val="24"/>
              </w:rPr>
              <w:t xml:space="preserve"> i </w:t>
            </w:r>
            <w:proofErr w:type="spellStart"/>
            <w:r w:rsidR="002F3B05" w:rsidRPr="004044EE">
              <w:rPr>
                <w:rFonts w:ascii="Times New Roman" w:hAnsi="Times New Roman"/>
                <w:sz w:val="24"/>
                <w:szCs w:val="24"/>
              </w:rPr>
              <w:t>Litwy</w:t>
            </w:r>
            <w:proofErr w:type="spellEnd"/>
            <w:r w:rsidR="002F3B05" w:rsidRPr="004044EE">
              <w:rPr>
                <w:rFonts w:ascii="Times New Roman" w:hAnsi="Times New Roman"/>
                <w:sz w:val="24"/>
                <w:szCs w:val="24"/>
              </w:rPr>
              <w:t xml:space="preserve">“, </w:t>
            </w:r>
            <w:r w:rsidRPr="004044EE">
              <w:rPr>
                <w:rFonts w:ascii="Times New Roman" w:hAnsi="Times New Roman"/>
                <w:sz w:val="24"/>
                <w:szCs w:val="24"/>
              </w:rPr>
              <w:t xml:space="preserve"> </w:t>
            </w:r>
            <w:r w:rsidR="002F3B05" w:rsidRPr="004044EE">
              <w:rPr>
                <w:rFonts w:ascii="Times New Roman" w:hAnsi="Times New Roman"/>
                <w:sz w:val="24"/>
                <w:szCs w:val="24"/>
              </w:rPr>
              <w:t>„Lenkų šeimos gyvenimo teatre”.</w:t>
            </w:r>
          </w:p>
          <w:p w:rsidR="00D9721D" w:rsidRPr="004044EE" w:rsidRDefault="00DA1A68" w:rsidP="00B85102">
            <w:pPr>
              <w:pStyle w:val="Betarp"/>
              <w:jc w:val="both"/>
              <w:rPr>
                <w:rFonts w:ascii="Times New Roman" w:hAnsi="Times New Roman"/>
                <w:b/>
                <w:sz w:val="24"/>
                <w:szCs w:val="24"/>
              </w:rPr>
            </w:pPr>
            <w:r w:rsidRPr="004044EE">
              <w:rPr>
                <w:rFonts w:ascii="Times New Roman" w:hAnsi="Times New Roman"/>
                <w:b/>
                <w:sz w:val="24"/>
                <w:szCs w:val="24"/>
              </w:rPr>
              <w:lastRenderedPageBreak/>
              <w:t xml:space="preserve">Ryškiausi mokyklos pasiekimai 2018 metais: </w:t>
            </w:r>
          </w:p>
          <w:p w:rsidR="005A5238" w:rsidRPr="004044EE" w:rsidRDefault="005A5238" w:rsidP="005A5238">
            <w:pPr>
              <w:pStyle w:val="Betarp"/>
              <w:rPr>
                <w:rFonts w:ascii="Times New Roman" w:eastAsia="Times New Roman" w:hAnsi="Times New Roman"/>
                <w:bCs/>
                <w:sz w:val="24"/>
                <w:szCs w:val="24"/>
                <w:lang w:eastAsia="ru-RU"/>
              </w:rPr>
            </w:pPr>
            <w:r w:rsidRPr="004044EE">
              <w:rPr>
                <w:rFonts w:ascii="Times New Roman" w:hAnsi="Times New Roman"/>
                <w:sz w:val="24"/>
                <w:szCs w:val="24"/>
              </w:rPr>
              <w:t xml:space="preserve">      </w:t>
            </w:r>
            <w:r w:rsidR="00DA1A68" w:rsidRPr="004044EE">
              <w:rPr>
                <w:rFonts w:ascii="Times New Roman" w:hAnsi="Times New Roman"/>
                <w:sz w:val="24"/>
                <w:szCs w:val="24"/>
              </w:rPr>
              <w:sym w:font="Symbol" w:char="F0B7"/>
            </w:r>
            <w:r w:rsidR="00DA1A68" w:rsidRPr="004044EE">
              <w:rPr>
                <w:rFonts w:ascii="Times New Roman" w:hAnsi="Times New Roman"/>
                <w:sz w:val="24"/>
                <w:szCs w:val="24"/>
              </w:rPr>
              <w:t xml:space="preserve"> </w:t>
            </w:r>
            <w:r w:rsidRPr="004044EE">
              <w:rPr>
                <w:rFonts w:ascii="Times New Roman" w:hAnsi="Times New Roman"/>
                <w:sz w:val="24"/>
                <w:szCs w:val="24"/>
              </w:rPr>
              <w:t xml:space="preserve">   </w:t>
            </w:r>
            <w:r w:rsidRPr="004044EE">
              <w:rPr>
                <w:rStyle w:val="Grietas"/>
                <w:rFonts w:ascii="Times New Roman" w:hAnsi="Times New Roman"/>
                <w:b w:val="0"/>
                <w:sz w:val="24"/>
                <w:szCs w:val="24"/>
              </w:rPr>
              <w:t xml:space="preserve">IVG klasės mokinys Tarptautinės </w:t>
            </w:r>
            <w:r w:rsidRPr="004044EE">
              <w:rPr>
                <w:rFonts w:ascii="Times New Roman" w:eastAsia="Times New Roman" w:hAnsi="Times New Roman"/>
                <w:bCs/>
                <w:sz w:val="24"/>
                <w:szCs w:val="24"/>
                <w:lang w:eastAsia="ru-RU"/>
              </w:rPr>
              <w:t>Lenkų kalbos ir literatūros olimpiados laureatas;</w:t>
            </w:r>
          </w:p>
          <w:p w:rsidR="005A5238" w:rsidRPr="004044EE" w:rsidRDefault="005A5238" w:rsidP="005A5238">
            <w:pPr>
              <w:pStyle w:val="Betarp"/>
              <w:numPr>
                <w:ilvl w:val="0"/>
                <w:numId w:val="5"/>
              </w:numPr>
              <w:rPr>
                <w:rFonts w:ascii="Times New Roman" w:hAnsi="Times New Roman"/>
                <w:sz w:val="24"/>
                <w:szCs w:val="24"/>
              </w:rPr>
            </w:pPr>
            <w:r w:rsidRPr="004044EE">
              <w:rPr>
                <w:rFonts w:ascii="Times New Roman" w:hAnsi="Times New Roman"/>
                <w:sz w:val="24"/>
                <w:szCs w:val="24"/>
              </w:rPr>
              <w:t>I vieta Zoninėse mergaičių futbolo varžybose;</w:t>
            </w:r>
          </w:p>
          <w:p w:rsidR="00B11E3D" w:rsidRPr="004044EE" w:rsidRDefault="00B11E3D" w:rsidP="00B11E3D">
            <w:pPr>
              <w:pStyle w:val="Betarp"/>
              <w:numPr>
                <w:ilvl w:val="0"/>
                <w:numId w:val="5"/>
              </w:numPr>
              <w:rPr>
                <w:rFonts w:ascii="Times New Roman" w:hAnsi="Times New Roman"/>
                <w:sz w:val="24"/>
                <w:szCs w:val="24"/>
              </w:rPr>
            </w:pPr>
            <w:r w:rsidRPr="004044EE">
              <w:rPr>
                <w:rFonts w:ascii="Times New Roman" w:hAnsi="Times New Roman"/>
                <w:sz w:val="24"/>
                <w:szCs w:val="24"/>
              </w:rPr>
              <w:t>I vieta Rajoninėse mergaičių futbolo varžybose;</w:t>
            </w:r>
          </w:p>
          <w:p w:rsidR="00B11E3D" w:rsidRPr="004044EE" w:rsidRDefault="00B55FC4" w:rsidP="00B11E3D">
            <w:pPr>
              <w:pStyle w:val="Betarp"/>
              <w:numPr>
                <w:ilvl w:val="0"/>
                <w:numId w:val="5"/>
              </w:numPr>
              <w:rPr>
                <w:rFonts w:ascii="Times New Roman" w:hAnsi="Times New Roman"/>
                <w:sz w:val="24"/>
                <w:szCs w:val="24"/>
              </w:rPr>
            </w:pPr>
            <w:r>
              <w:rPr>
                <w:rFonts w:ascii="Times New Roman" w:hAnsi="Times New Roman"/>
                <w:sz w:val="24"/>
                <w:szCs w:val="24"/>
              </w:rPr>
              <w:t>I vieta R</w:t>
            </w:r>
            <w:r w:rsidR="00B11E3D" w:rsidRPr="004044EE">
              <w:rPr>
                <w:rFonts w:ascii="Times New Roman" w:hAnsi="Times New Roman"/>
                <w:sz w:val="24"/>
                <w:szCs w:val="24"/>
              </w:rPr>
              <w:t>ajoninėse smiginio varžybose (berniukų komanda);</w:t>
            </w:r>
          </w:p>
          <w:p w:rsidR="00B11E3D" w:rsidRPr="004044EE" w:rsidRDefault="00B55FC4" w:rsidP="00B11E3D">
            <w:pPr>
              <w:pStyle w:val="Betarp"/>
              <w:numPr>
                <w:ilvl w:val="0"/>
                <w:numId w:val="5"/>
              </w:numPr>
              <w:rPr>
                <w:rFonts w:ascii="Times New Roman" w:hAnsi="Times New Roman"/>
                <w:sz w:val="24"/>
                <w:szCs w:val="24"/>
              </w:rPr>
            </w:pPr>
            <w:r>
              <w:rPr>
                <w:rFonts w:ascii="Times New Roman" w:hAnsi="Times New Roman"/>
                <w:sz w:val="24"/>
                <w:szCs w:val="24"/>
              </w:rPr>
              <w:t>III vieta R</w:t>
            </w:r>
            <w:r w:rsidR="00B11E3D" w:rsidRPr="004044EE">
              <w:rPr>
                <w:rFonts w:ascii="Times New Roman" w:hAnsi="Times New Roman"/>
                <w:sz w:val="24"/>
                <w:szCs w:val="24"/>
              </w:rPr>
              <w:t>ajoninėse smiginio varžybose (mergaičių komanda);</w:t>
            </w:r>
          </w:p>
          <w:p w:rsidR="00B11E3D" w:rsidRPr="004044EE" w:rsidRDefault="00B55FC4" w:rsidP="00B11E3D">
            <w:pPr>
              <w:pStyle w:val="Betarp"/>
              <w:numPr>
                <w:ilvl w:val="0"/>
                <w:numId w:val="5"/>
              </w:numPr>
              <w:rPr>
                <w:rFonts w:ascii="Times New Roman" w:hAnsi="Times New Roman"/>
                <w:sz w:val="24"/>
                <w:szCs w:val="24"/>
              </w:rPr>
            </w:pPr>
            <w:r>
              <w:rPr>
                <w:rFonts w:ascii="Times New Roman" w:hAnsi="Times New Roman"/>
                <w:sz w:val="24"/>
                <w:szCs w:val="24"/>
              </w:rPr>
              <w:t>III vieta R</w:t>
            </w:r>
            <w:r w:rsidR="00B11E3D" w:rsidRPr="004044EE">
              <w:rPr>
                <w:rFonts w:ascii="Times New Roman" w:hAnsi="Times New Roman"/>
                <w:sz w:val="24"/>
                <w:szCs w:val="24"/>
              </w:rPr>
              <w:t>ajoninėse stalo teniso varžybose (mergaičių komanda);</w:t>
            </w:r>
          </w:p>
          <w:p w:rsidR="00B11E3D" w:rsidRPr="004044EE" w:rsidRDefault="00B11E3D" w:rsidP="00B11E3D">
            <w:pPr>
              <w:pStyle w:val="Betarp"/>
              <w:numPr>
                <w:ilvl w:val="0"/>
                <w:numId w:val="5"/>
              </w:numPr>
              <w:rPr>
                <w:rFonts w:ascii="Times New Roman" w:hAnsi="Times New Roman"/>
                <w:sz w:val="24"/>
                <w:szCs w:val="24"/>
              </w:rPr>
            </w:pPr>
            <w:r w:rsidRPr="004044EE">
              <w:rPr>
                <w:rFonts w:ascii="Times New Roman" w:hAnsi="Times New Roman"/>
                <w:sz w:val="24"/>
                <w:szCs w:val="24"/>
              </w:rPr>
              <w:t>III v</w:t>
            </w:r>
            <w:r w:rsidR="00B55FC4">
              <w:rPr>
                <w:rFonts w:ascii="Times New Roman" w:hAnsi="Times New Roman"/>
                <w:sz w:val="24"/>
                <w:szCs w:val="24"/>
              </w:rPr>
              <w:t>ieta R</w:t>
            </w:r>
            <w:r w:rsidRPr="004044EE">
              <w:rPr>
                <w:rFonts w:ascii="Times New Roman" w:hAnsi="Times New Roman"/>
                <w:sz w:val="24"/>
                <w:szCs w:val="24"/>
              </w:rPr>
              <w:t>ajoninėse stalo teniso varžybose (berniukų komanda);</w:t>
            </w:r>
          </w:p>
          <w:p w:rsidR="00B11E3D" w:rsidRPr="004044EE" w:rsidRDefault="00B55FC4" w:rsidP="00B11E3D">
            <w:pPr>
              <w:pStyle w:val="Betarp"/>
              <w:numPr>
                <w:ilvl w:val="0"/>
                <w:numId w:val="5"/>
              </w:numPr>
              <w:rPr>
                <w:rFonts w:ascii="Times New Roman" w:hAnsi="Times New Roman"/>
                <w:sz w:val="24"/>
                <w:szCs w:val="24"/>
              </w:rPr>
            </w:pPr>
            <w:r>
              <w:rPr>
                <w:rFonts w:ascii="Times New Roman" w:hAnsi="Times New Roman"/>
                <w:sz w:val="24"/>
                <w:szCs w:val="24"/>
              </w:rPr>
              <w:t>II vieta R</w:t>
            </w:r>
            <w:r w:rsidR="00B11E3D" w:rsidRPr="004044EE">
              <w:rPr>
                <w:rFonts w:ascii="Times New Roman" w:hAnsi="Times New Roman"/>
                <w:sz w:val="24"/>
                <w:szCs w:val="24"/>
              </w:rPr>
              <w:t>ajoninėse svarsčių kilnojimo varžybose;</w:t>
            </w:r>
          </w:p>
          <w:p w:rsidR="00B11E3D" w:rsidRPr="004044EE" w:rsidRDefault="00B55FC4" w:rsidP="00B11E3D">
            <w:pPr>
              <w:pStyle w:val="Betarp"/>
              <w:numPr>
                <w:ilvl w:val="0"/>
                <w:numId w:val="5"/>
              </w:numPr>
              <w:rPr>
                <w:rFonts w:ascii="Times New Roman" w:hAnsi="Times New Roman"/>
                <w:sz w:val="24"/>
                <w:szCs w:val="24"/>
              </w:rPr>
            </w:pPr>
            <w:r>
              <w:rPr>
                <w:rFonts w:ascii="Times New Roman" w:hAnsi="Times New Roman"/>
                <w:sz w:val="24"/>
                <w:szCs w:val="24"/>
              </w:rPr>
              <w:t>I vieta Z</w:t>
            </w:r>
            <w:r w:rsidR="00B11E3D" w:rsidRPr="004044EE">
              <w:rPr>
                <w:rFonts w:ascii="Times New Roman" w:hAnsi="Times New Roman"/>
                <w:sz w:val="24"/>
                <w:szCs w:val="24"/>
              </w:rPr>
              <w:t>oninėje anglų kalbos olimpiadoje (6 klasės mokinys)</w:t>
            </w:r>
          </w:p>
          <w:p w:rsidR="00B11E3D" w:rsidRPr="004044EE" w:rsidRDefault="00B55FC4" w:rsidP="005A5238">
            <w:pPr>
              <w:pStyle w:val="Betarp"/>
              <w:numPr>
                <w:ilvl w:val="0"/>
                <w:numId w:val="5"/>
              </w:numPr>
              <w:rPr>
                <w:rFonts w:ascii="Times New Roman" w:hAnsi="Times New Roman"/>
                <w:sz w:val="24"/>
                <w:szCs w:val="24"/>
              </w:rPr>
            </w:pPr>
            <w:r>
              <w:rPr>
                <w:rFonts w:ascii="Times New Roman" w:hAnsi="Times New Roman"/>
                <w:sz w:val="24"/>
                <w:szCs w:val="24"/>
              </w:rPr>
              <w:t>II vieta R</w:t>
            </w:r>
            <w:r w:rsidR="00B11E3D" w:rsidRPr="004044EE">
              <w:rPr>
                <w:rFonts w:ascii="Times New Roman" w:hAnsi="Times New Roman"/>
                <w:sz w:val="24"/>
                <w:szCs w:val="24"/>
              </w:rPr>
              <w:t>ajoninėje technologijų olimpiadoje ( 8 klasės mokinė)</w:t>
            </w:r>
          </w:p>
          <w:p w:rsidR="005A5238" w:rsidRPr="004044EE" w:rsidRDefault="00B55FC4" w:rsidP="005A5238">
            <w:pPr>
              <w:pStyle w:val="Betarp"/>
              <w:numPr>
                <w:ilvl w:val="0"/>
                <w:numId w:val="5"/>
              </w:numPr>
              <w:rPr>
                <w:rFonts w:ascii="Times New Roman" w:hAnsi="Times New Roman"/>
                <w:sz w:val="24"/>
                <w:szCs w:val="24"/>
              </w:rPr>
            </w:pPr>
            <w:r>
              <w:rPr>
                <w:rFonts w:ascii="Times New Roman" w:hAnsi="Times New Roman"/>
                <w:sz w:val="24"/>
                <w:szCs w:val="24"/>
              </w:rPr>
              <w:t>II vieta R</w:t>
            </w:r>
            <w:r w:rsidR="005A5238" w:rsidRPr="004044EE">
              <w:rPr>
                <w:rFonts w:ascii="Times New Roman" w:hAnsi="Times New Roman"/>
                <w:sz w:val="24"/>
                <w:szCs w:val="24"/>
              </w:rPr>
              <w:t>ajoninėje Mažojoje Lenkų kalbos ir literatūros olimpiadoje</w:t>
            </w:r>
            <w:r w:rsidR="00B11E3D" w:rsidRPr="004044EE">
              <w:rPr>
                <w:rFonts w:ascii="Times New Roman" w:hAnsi="Times New Roman"/>
                <w:sz w:val="24"/>
                <w:szCs w:val="24"/>
              </w:rPr>
              <w:t xml:space="preserve"> (8 klasės mokinė)</w:t>
            </w:r>
            <w:r w:rsidR="005A5238" w:rsidRPr="004044EE">
              <w:rPr>
                <w:rFonts w:ascii="Times New Roman" w:hAnsi="Times New Roman"/>
                <w:sz w:val="24"/>
                <w:szCs w:val="24"/>
              </w:rPr>
              <w:t>;</w:t>
            </w:r>
          </w:p>
          <w:p w:rsidR="005A5238" w:rsidRPr="004044EE" w:rsidRDefault="00B55FC4" w:rsidP="005A5238">
            <w:pPr>
              <w:pStyle w:val="Betarp"/>
              <w:numPr>
                <w:ilvl w:val="0"/>
                <w:numId w:val="5"/>
              </w:numPr>
              <w:rPr>
                <w:rFonts w:ascii="Times New Roman" w:hAnsi="Times New Roman"/>
                <w:sz w:val="24"/>
                <w:szCs w:val="24"/>
              </w:rPr>
            </w:pPr>
            <w:r>
              <w:rPr>
                <w:rFonts w:ascii="Times New Roman" w:hAnsi="Times New Roman"/>
                <w:sz w:val="24"/>
                <w:szCs w:val="24"/>
              </w:rPr>
              <w:t>II vieta R</w:t>
            </w:r>
            <w:r w:rsidR="005A5238" w:rsidRPr="004044EE">
              <w:rPr>
                <w:rFonts w:ascii="Times New Roman" w:hAnsi="Times New Roman"/>
                <w:sz w:val="24"/>
                <w:szCs w:val="24"/>
              </w:rPr>
              <w:t xml:space="preserve">ajoninėje </w:t>
            </w:r>
            <w:r w:rsidR="005A5238" w:rsidRPr="004044EE">
              <w:rPr>
                <w:rFonts w:ascii="Times New Roman" w:eastAsia="Times New Roman" w:hAnsi="Times New Roman"/>
                <w:sz w:val="24"/>
                <w:szCs w:val="24"/>
                <w:lang w:eastAsia="lt-LT"/>
              </w:rPr>
              <w:t>„Mažojoje matematikos olimpiadoje“</w:t>
            </w:r>
            <w:r w:rsidR="00B11E3D" w:rsidRPr="004044EE">
              <w:rPr>
                <w:rFonts w:ascii="Times New Roman" w:eastAsia="Times New Roman" w:hAnsi="Times New Roman"/>
                <w:sz w:val="24"/>
                <w:szCs w:val="24"/>
                <w:lang w:eastAsia="lt-LT"/>
              </w:rPr>
              <w:t xml:space="preserve"> (</w:t>
            </w:r>
            <w:r w:rsidR="00B11E3D" w:rsidRPr="004044EE">
              <w:rPr>
                <w:rFonts w:ascii="Times New Roman" w:hAnsi="Times New Roman"/>
                <w:sz w:val="24"/>
                <w:szCs w:val="24"/>
              </w:rPr>
              <w:t>8 klasės mokinė)</w:t>
            </w:r>
            <w:r w:rsidR="005A5238" w:rsidRPr="004044EE">
              <w:rPr>
                <w:rFonts w:ascii="Times New Roman" w:eastAsia="Times New Roman" w:hAnsi="Times New Roman"/>
                <w:sz w:val="24"/>
                <w:szCs w:val="24"/>
                <w:lang w:eastAsia="lt-LT"/>
              </w:rPr>
              <w:t>;</w:t>
            </w:r>
          </w:p>
          <w:p w:rsidR="00B11E3D" w:rsidRPr="004044EE" w:rsidRDefault="00B11E3D" w:rsidP="00B11E3D">
            <w:pPr>
              <w:pStyle w:val="Betarp"/>
              <w:numPr>
                <w:ilvl w:val="0"/>
                <w:numId w:val="5"/>
              </w:numPr>
              <w:rPr>
                <w:rFonts w:ascii="Times New Roman" w:eastAsia="Times New Roman" w:hAnsi="Times New Roman"/>
                <w:bCs/>
                <w:sz w:val="24"/>
                <w:szCs w:val="24"/>
                <w:lang w:eastAsia="ru-RU"/>
              </w:rPr>
            </w:pPr>
            <w:r w:rsidRPr="004044EE">
              <w:rPr>
                <w:rFonts w:ascii="Times New Roman" w:eastAsia="Times New Roman" w:hAnsi="Times New Roman"/>
                <w:sz w:val="24"/>
                <w:szCs w:val="24"/>
                <w:lang w:eastAsia="lt-LT"/>
              </w:rPr>
              <w:t xml:space="preserve">7 klasės mokinys Tarptautinio matematikos konkurso „Z </w:t>
            </w:r>
            <w:proofErr w:type="spellStart"/>
            <w:r w:rsidRPr="004044EE">
              <w:rPr>
                <w:rFonts w:ascii="Times New Roman" w:eastAsia="Times New Roman" w:hAnsi="Times New Roman"/>
                <w:sz w:val="24"/>
                <w:szCs w:val="24"/>
                <w:lang w:eastAsia="lt-LT"/>
              </w:rPr>
              <w:t>matematyką</w:t>
            </w:r>
            <w:proofErr w:type="spellEnd"/>
            <w:r w:rsidRPr="004044EE">
              <w:rPr>
                <w:rFonts w:ascii="Times New Roman" w:eastAsia="Times New Roman" w:hAnsi="Times New Roman"/>
                <w:sz w:val="24"/>
                <w:szCs w:val="24"/>
                <w:lang w:eastAsia="lt-LT"/>
              </w:rPr>
              <w:t xml:space="preserve"> </w:t>
            </w:r>
            <w:proofErr w:type="spellStart"/>
            <w:r w:rsidRPr="004044EE">
              <w:rPr>
                <w:rFonts w:ascii="Times New Roman" w:eastAsia="Times New Roman" w:hAnsi="Times New Roman"/>
                <w:sz w:val="24"/>
                <w:szCs w:val="24"/>
                <w:lang w:eastAsia="lt-LT"/>
              </w:rPr>
              <w:t>przez</w:t>
            </w:r>
            <w:proofErr w:type="spellEnd"/>
            <w:r w:rsidRPr="004044EE">
              <w:rPr>
                <w:rFonts w:ascii="Times New Roman" w:eastAsia="Times New Roman" w:hAnsi="Times New Roman"/>
                <w:sz w:val="24"/>
                <w:szCs w:val="24"/>
                <w:lang w:eastAsia="lt-LT"/>
              </w:rPr>
              <w:t xml:space="preserve"> </w:t>
            </w:r>
            <w:proofErr w:type="spellStart"/>
            <w:r w:rsidRPr="004044EE">
              <w:rPr>
                <w:rFonts w:ascii="Times New Roman" w:eastAsia="Times New Roman" w:hAnsi="Times New Roman"/>
                <w:sz w:val="24"/>
                <w:szCs w:val="24"/>
                <w:lang w:eastAsia="lt-LT"/>
              </w:rPr>
              <w:t>świat</w:t>
            </w:r>
            <w:proofErr w:type="spellEnd"/>
            <w:r w:rsidRPr="004044EE">
              <w:rPr>
                <w:rFonts w:ascii="Times New Roman" w:eastAsia="Times New Roman" w:hAnsi="Times New Roman"/>
                <w:sz w:val="24"/>
                <w:szCs w:val="24"/>
                <w:lang w:eastAsia="lt-LT"/>
              </w:rPr>
              <w:t>“  laureatas;</w:t>
            </w:r>
          </w:p>
          <w:p w:rsidR="00B11E3D" w:rsidRPr="004044EE" w:rsidRDefault="00B11E3D" w:rsidP="00C56925">
            <w:pPr>
              <w:pStyle w:val="Betarp"/>
              <w:numPr>
                <w:ilvl w:val="0"/>
                <w:numId w:val="5"/>
              </w:numPr>
              <w:rPr>
                <w:rFonts w:ascii="Times New Roman" w:hAnsi="Times New Roman"/>
                <w:sz w:val="24"/>
                <w:szCs w:val="24"/>
              </w:rPr>
            </w:pPr>
            <w:r w:rsidRPr="004044EE">
              <w:rPr>
                <w:rFonts w:ascii="Times New Roman" w:hAnsi="Times New Roman"/>
                <w:sz w:val="24"/>
                <w:szCs w:val="24"/>
              </w:rPr>
              <w:t>5 mokiniai pateko į dešimtuką geriausių rajone Tarptautiniame matematikos konkurse „Kengūra“;</w:t>
            </w:r>
          </w:p>
          <w:p w:rsidR="0047614E" w:rsidRPr="004044EE" w:rsidRDefault="0047614E" w:rsidP="00C56925">
            <w:pPr>
              <w:pStyle w:val="Betarp"/>
              <w:numPr>
                <w:ilvl w:val="0"/>
                <w:numId w:val="5"/>
              </w:numPr>
              <w:rPr>
                <w:rFonts w:ascii="Times New Roman" w:hAnsi="Times New Roman"/>
                <w:sz w:val="24"/>
                <w:szCs w:val="24"/>
              </w:rPr>
            </w:pPr>
            <w:r w:rsidRPr="004044EE">
              <w:rPr>
                <w:rFonts w:ascii="Times New Roman" w:hAnsi="Times New Roman"/>
                <w:sz w:val="24"/>
                <w:szCs w:val="24"/>
              </w:rPr>
              <w:t>Visi IVG klasės mokiniai įgijo vidurinį išsilavinimą;</w:t>
            </w:r>
          </w:p>
          <w:p w:rsidR="00DA1A68" w:rsidRPr="004044EE" w:rsidRDefault="00DA1A68" w:rsidP="005A5238">
            <w:pPr>
              <w:pStyle w:val="Betarp"/>
              <w:numPr>
                <w:ilvl w:val="0"/>
                <w:numId w:val="5"/>
              </w:numPr>
              <w:rPr>
                <w:rFonts w:ascii="Times New Roman" w:hAnsi="Times New Roman"/>
                <w:sz w:val="24"/>
                <w:szCs w:val="24"/>
              </w:rPr>
            </w:pPr>
            <w:r w:rsidRPr="004044EE">
              <w:rPr>
                <w:rFonts w:ascii="Times New Roman" w:hAnsi="Times New Roman"/>
                <w:sz w:val="24"/>
                <w:szCs w:val="24"/>
              </w:rPr>
              <w:t>sklandžiai įvestas etatinis mo</w:t>
            </w:r>
            <w:r w:rsidR="00B85102" w:rsidRPr="004044EE">
              <w:rPr>
                <w:rFonts w:ascii="Times New Roman" w:hAnsi="Times New Roman"/>
                <w:sz w:val="24"/>
                <w:szCs w:val="24"/>
              </w:rPr>
              <w:t>kytojo darbo apmokėjimo modelis;</w:t>
            </w:r>
          </w:p>
          <w:p w:rsidR="00B11E3D" w:rsidRPr="004044EE" w:rsidRDefault="00C56925" w:rsidP="005A5238">
            <w:pPr>
              <w:pStyle w:val="Betarp"/>
              <w:numPr>
                <w:ilvl w:val="0"/>
                <w:numId w:val="5"/>
              </w:numPr>
              <w:rPr>
                <w:rFonts w:ascii="Times New Roman" w:hAnsi="Times New Roman"/>
                <w:sz w:val="24"/>
                <w:szCs w:val="24"/>
              </w:rPr>
            </w:pPr>
            <w:r w:rsidRPr="004044EE">
              <w:rPr>
                <w:rFonts w:ascii="Times New Roman" w:hAnsi="Times New Roman"/>
                <w:sz w:val="24"/>
                <w:szCs w:val="24"/>
              </w:rPr>
              <w:t>gautas finansavimas 4 edukacinėms projektams vykdyti;</w:t>
            </w:r>
          </w:p>
          <w:p w:rsidR="00C56925" w:rsidRPr="004044EE" w:rsidRDefault="00C56925" w:rsidP="005A5238">
            <w:pPr>
              <w:pStyle w:val="Betarp"/>
              <w:numPr>
                <w:ilvl w:val="0"/>
                <w:numId w:val="5"/>
              </w:numPr>
              <w:rPr>
                <w:rFonts w:ascii="Times New Roman" w:hAnsi="Times New Roman"/>
                <w:sz w:val="24"/>
                <w:szCs w:val="24"/>
              </w:rPr>
            </w:pPr>
            <w:r w:rsidRPr="004044EE">
              <w:rPr>
                <w:rFonts w:ascii="Times New Roman" w:hAnsi="Times New Roman"/>
                <w:sz w:val="24"/>
                <w:szCs w:val="24"/>
              </w:rPr>
              <w:t>pradėtas sporto/ aktų salės projektavimas;</w:t>
            </w:r>
          </w:p>
          <w:p w:rsidR="00C56925" w:rsidRPr="004044EE" w:rsidRDefault="00C56925" w:rsidP="005A5238">
            <w:pPr>
              <w:pStyle w:val="Betarp"/>
              <w:numPr>
                <w:ilvl w:val="0"/>
                <w:numId w:val="5"/>
              </w:numPr>
              <w:rPr>
                <w:rFonts w:ascii="Times New Roman" w:hAnsi="Times New Roman"/>
                <w:sz w:val="24"/>
                <w:szCs w:val="24"/>
              </w:rPr>
            </w:pPr>
            <w:r w:rsidRPr="004044EE">
              <w:rPr>
                <w:rFonts w:ascii="Times New Roman" w:hAnsi="Times New Roman"/>
                <w:sz w:val="24"/>
                <w:szCs w:val="24"/>
              </w:rPr>
              <w:t>įrengta valgykla;</w:t>
            </w:r>
          </w:p>
          <w:p w:rsidR="00C56925" w:rsidRPr="004044EE" w:rsidRDefault="00C56925" w:rsidP="005A5238">
            <w:pPr>
              <w:pStyle w:val="Betarp"/>
              <w:numPr>
                <w:ilvl w:val="0"/>
                <w:numId w:val="5"/>
              </w:numPr>
              <w:rPr>
                <w:rFonts w:ascii="Times New Roman" w:hAnsi="Times New Roman"/>
                <w:sz w:val="24"/>
                <w:szCs w:val="24"/>
              </w:rPr>
            </w:pPr>
            <w:r w:rsidRPr="004044EE">
              <w:rPr>
                <w:rFonts w:ascii="Times New Roman" w:hAnsi="Times New Roman"/>
                <w:sz w:val="24"/>
                <w:szCs w:val="24"/>
              </w:rPr>
              <w:t>įsteigti virėjų etatai;</w:t>
            </w:r>
          </w:p>
          <w:p w:rsidR="00C56925" w:rsidRPr="004044EE" w:rsidRDefault="00C56925" w:rsidP="005A5238">
            <w:pPr>
              <w:pStyle w:val="Betarp"/>
              <w:numPr>
                <w:ilvl w:val="0"/>
                <w:numId w:val="5"/>
              </w:numPr>
              <w:rPr>
                <w:rFonts w:ascii="Times New Roman" w:hAnsi="Times New Roman"/>
                <w:sz w:val="24"/>
                <w:szCs w:val="24"/>
              </w:rPr>
            </w:pPr>
            <w:r w:rsidRPr="004044EE">
              <w:rPr>
                <w:rFonts w:ascii="Times New Roman" w:hAnsi="Times New Roman"/>
                <w:sz w:val="24"/>
                <w:szCs w:val="24"/>
              </w:rPr>
              <w:t>patvirtinti mokinių maitinimo valgi</w:t>
            </w:r>
            <w:r w:rsidR="00B55FC4">
              <w:rPr>
                <w:rFonts w:ascii="Times New Roman" w:hAnsi="Times New Roman"/>
                <w:sz w:val="24"/>
                <w:szCs w:val="24"/>
              </w:rPr>
              <w:t>araščiai, kurie atitinka naujus teisių aktų reikalavimu</w:t>
            </w:r>
            <w:r w:rsidRPr="004044EE">
              <w:rPr>
                <w:rFonts w:ascii="Times New Roman" w:hAnsi="Times New Roman"/>
                <w:sz w:val="24"/>
                <w:szCs w:val="24"/>
              </w:rPr>
              <w:t>s;</w:t>
            </w:r>
          </w:p>
          <w:p w:rsidR="00C56925" w:rsidRPr="004044EE" w:rsidRDefault="00C56925" w:rsidP="005A5238">
            <w:pPr>
              <w:pStyle w:val="Betarp"/>
              <w:numPr>
                <w:ilvl w:val="0"/>
                <w:numId w:val="5"/>
              </w:numPr>
              <w:rPr>
                <w:rFonts w:ascii="Times New Roman" w:hAnsi="Times New Roman"/>
                <w:sz w:val="24"/>
                <w:szCs w:val="24"/>
              </w:rPr>
            </w:pPr>
            <w:r w:rsidRPr="004044EE">
              <w:rPr>
                <w:rFonts w:ascii="Times New Roman" w:hAnsi="Times New Roman"/>
                <w:sz w:val="24"/>
                <w:szCs w:val="24"/>
              </w:rPr>
              <w:t xml:space="preserve">atnaujinta mokinių drabužinė – </w:t>
            </w:r>
            <w:r w:rsidR="00B55FC4">
              <w:rPr>
                <w:rFonts w:ascii="Times New Roman" w:hAnsi="Times New Roman"/>
                <w:sz w:val="24"/>
                <w:szCs w:val="24"/>
              </w:rPr>
              <w:t>kiekviena klasė turi savo spintą</w:t>
            </w:r>
            <w:r w:rsidRPr="004044EE">
              <w:rPr>
                <w:rFonts w:ascii="Times New Roman" w:hAnsi="Times New Roman"/>
                <w:sz w:val="24"/>
                <w:szCs w:val="24"/>
              </w:rPr>
              <w:t xml:space="preserve"> drabužiams.</w:t>
            </w:r>
          </w:p>
          <w:p w:rsidR="002631CB" w:rsidRPr="004044EE" w:rsidRDefault="002631CB" w:rsidP="00B85102">
            <w:pPr>
              <w:pStyle w:val="Betarp"/>
              <w:jc w:val="both"/>
              <w:rPr>
                <w:rFonts w:ascii="Times New Roman" w:hAnsi="Times New Roman"/>
                <w:sz w:val="24"/>
                <w:szCs w:val="24"/>
              </w:rPr>
            </w:pPr>
          </w:p>
        </w:tc>
      </w:tr>
    </w:tbl>
    <w:p w:rsidR="002E1679" w:rsidRDefault="002E1679">
      <w:pPr>
        <w:jc w:val="center"/>
        <w:textAlignment w:val="baseline"/>
        <w:rPr>
          <w:b/>
          <w:szCs w:val="24"/>
          <w:lang w:eastAsia="lt-LT"/>
        </w:rPr>
      </w:pPr>
    </w:p>
    <w:p w:rsidR="005C2FB8" w:rsidRDefault="005C2FB8">
      <w:pPr>
        <w:jc w:val="center"/>
        <w:textAlignment w:val="baseline"/>
        <w:rPr>
          <w:b/>
          <w:szCs w:val="24"/>
          <w:lang w:eastAsia="lt-LT"/>
        </w:rPr>
      </w:pPr>
    </w:p>
    <w:p w:rsidR="002E1679" w:rsidRDefault="002E1679">
      <w:pPr>
        <w:jc w:val="center"/>
        <w:textAlignment w:val="baseline"/>
        <w:rPr>
          <w:b/>
          <w:szCs w:val="24"/>
          <w:lang w:eastAsia="lt-LT"/>
        </w:rPr>
      </w:pPr>
    </w:p>
    <w:p w:rsidR="002631CB" w:rsidRDefault="006209B6">
      <w:pPr>
        <w:jc w:val="center"/>
        <w:textAlignment w:val="baseline"/>
        <w:rPr>
          <w:b/>
          <w:szCs w:val="24"/>
          <w:lang w:eastAsia="lt-LT"/>
        </w:rPr>
      </w:pPr>
      <w:r>
        <w:rPr>
          <w:b/>
          <w:szCs w:val="24"/>
          <w:lang w:eastAsia="lt-LT"/>
        </w:rPr>
        <w:t>II SKYRIUS</w:t>
      </w:r>
    </w:p>
    <w:p w:rsidR="002631CB" w:rsidRDefault="006209B6">
      <w:pPr>
        <w:jc w:val="center"/>
        <w:textAlignment w:val="baseline"/>
        <w:rPr>
          <w:b/>
          <w:szCs w:val="24"/>
          <w:lang w:eastAsia="lt-LT"/>
        </w:rPr>
      </w:pPr>
      <w:r>
        <w:rPr>
          <w:b/>
          <w:szCs w:val="24"/>
          <w:lang w:eastAsia="lt-LT"/>
        </w:rPr>
        <w:t>METŲ VEIKLOS UŽDUOTYS, REZULTATAI IR RODIKLIAI</w:t>
      </w:r>
    </w:p>
    <w:p w:rsidR="002631CB" w:rsidRDefault="002631CB">
      <w:pPr>
        <w:jc w:val="center"/>
        <w:textAlignment w:val="baseline"/>
        <w:rPr>
          <w:sz w:val="20"/>
          <w:lang w:eastAsia="lt-LT"/>
        </w:rPr>
      </w:pPr>
    </w:p>
    <w:p w:rsidR="002631CB" w:rsidRDefault="006209B6">
      <w:pPr>
        <w:tabs>
          <w:tab w:val="left" w:pos="284"/>
        </w:tabs>
        <w:textAlignment w:val="baseline"/>
        <w:rPr>
          <w:b/>
          <w:szCs w:val="24"/>
          <w:lang w:eastAsia="lt-LT"/>
        </w:rPr>
      </w:pPr>
      <w:r>
        <w:rPr>
          <w:b/>
          <w:szCs w:val="24"/>
          <w:lang w:eastAsia="lt-LT"/>
        </w:rPr>
        <w:t>1.</w:t>
      </w:r>
      <w:r>
        <w:rPr>
          <w:b/>
          <w:szCs w:val="24"/>
          <w:lang w:eastAsia="lt-LT"/>
        </w:rPr>
        <w:tab/>
        <w:t>Pagrindiniai praėjusių metų veiklos rezultatai</w:t>
      </w:r>
    </w:p>
    <w:tbl>
      <w:tblPr>
        <w:tblW w:w="9324" w:type="dxa"/>
        <w:tblInd w:w="1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066"/>
        <w:gridCol w:w="2126"/>
        <w:gridCol w:w="2126"/>
        <w:gridCol w:w="3006"/>
      </w:tblGrid>
      <w:tr w:rsidR="002631CB" w:rsidTr="00230DBD">
        <w:tc>
          <w:tcPr>
            <w:tcW w:w="2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jc w:val="center"/>
              <w:textAlignment w:val="baseline"/>
              <w:rPr>
                <w:szCs w:val="24"/>
                <w:lang w:eastAsia="lt-LT"/>
              </w:rPr>
            </w:pPr>
            <w:r>
              <w:rPr>
                <w:szCs w:val="24"/>
                <w:lang w:eastAsia="lt-LT"/>
              </w:rPr>
              <w:t>Metų užduotys (toliau – užduotys)</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jc w:val="center"/>
              <w:textAlignment w:val="baseline"/>
              <w:rPr>
                <w:szCs w:val="24"/>
                <w:lang w:eastAsia="lt-LT"/>
              </w:rPr>
            </w:pPr>
            <w:r>
              <w:rPr>
                <w:szCs w:val="24"/>
                <w:lang w:eastAsia="lt-LT"/>
              </w:rPr>
              <w:t>Siektini rezultatai</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jc w:val="center"/>
              <w:textAlignment w:val="baseline"/>
              <w:rPr>
                <w:szCs w:val="24"/>
                <w:lang w:eastAsia="lt-LT"/>
              </w:rPr>
            </w:pPr>
            <w:r>
              <w:rPr>
                <w:szCs w:val="24"/>
                <w:lang w:eastAsia="lt-LT"/>
              </w:rPr>
              <w:t>Rezultatų vertinimo rodikliai (kuriais vadovaujantis vertinama, ar nustatytos užduotys įvykdytos)</w:t>
            </w:r>
          </w:p>
        </w:tc>
        <w:tc>
          <w:tcPr>
            <w:tcW w:w="30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Pr="00F8161C" w:rsidRDefault="006209B6">
            <w:pPr>
              <w:jc w:val="center"/>
              <w:textAlignment w:val="baseline"/>
              <w:rPr>
                <w:szCs w:val="24"/>
                <w:lang w:eastAsia="lt-LT"/>
              </w:rPr>
            </w:pPr>
            <w:r w:rsidRPr="00F8161C">
              <w:rPr>
                <w:szCs w:val="24"/>
                <w:lang w:eastAsia="lt-LT"/>
              </w:rPr>
              <w:t>Pasiekti rezultatai ir jų rodikliai</w:t>
            </w:r>
          </w:p>
        </w:tc>
      </w:tr>
      <w:tr w:rsidR="002631CB" w:rsidTr="00230DBD">
        <w:tc>
          <w:tcPr>
            <w:tcW w:w="2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textAlignment w:val="baseline"/>
              <w:rPr>
                <w:szCs w:val="24"/>
                <w:lang w:eastAsia="lt-LT"/>
              </w:rPr>
            </w:pPr>
            <w:r>
              <w:rPr>
                <w:szCs w:val="24"/>
                <w:lang w:eastAsia="lt-LT"/>
              </w:rPr>
              <w:t>1.1.</w:t>
            </w:r>
            <w:r>
              <w:rPr>
                <w:szCs w:val="24"/>
              </w:rPr>
              <w:t xml:space="preserve"> Tobulinti individualios mokinio pažangos stebėjimo sistemą.</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textAlignment w:val="baseline"/>
              <w:rPr>
                <w:szCs w:val="24"/>
                <w:lang w:eastAsia="lt-LT"/>
              </w:rPr>
            </w:pPr>
            <w:r>
              <w:t>Pa</w:t>
            </w:r>
            <w:r w:rsidR="00FA7302">
              <w:t>rengti individualios mokinio pažangos stebėjimo tvarkos aprašą</w:t>
            </w:r>
            <w:r>
              <w:t>. Organ</w:t>
            </w:r>
            <w:r w:rsidR="00FA7302">
              <w:t>izuoti individualios mokinio paž</w:t>
            </w:r>
            <w:r>
              <w:t>angos aptarimus, numatyti pri</w:t>
            </w:r>
            <w:r w:rsidR="00FA7302">
              <w:t>emones mokinio individualiai paž</w:t>
            </w:r>
            <w:r>
              <w:t>angai gerinti.</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textAlignment w:val="baseline"/>
            </w:pPr>
            <w:r>
              <w:t>Par</w:t>
            </w:r>
            <w:r w:rsidR="00FA7302">
              <w:t>engtas individualios mokinio pažangos stebėjimo tvarkos apraš</w:t>
            </w:r>
            <w:r>
              <w:t>as. Organ</w:t>
            </w:r>
            <w:r w:rsidR="00FA7302">
              <w:t>izuoti individualios mokinio pažangos aptarimai, į</w:t>
            </w:r>
            <w:r>
              <w:t>gyvendintos priemo</w:t>
            </w:r>
            <w:r w:rsidR="00FA7302">
              <w:t xml:space="preserve">nės mokinio individualiai </w:t>
            </w:r>
            <w:r w:rsidR="00FA7302">
              <w:lastRenderedPageBreak/>
              <w:t>paž</w:t>
            </w:r>
            <w:r>
              <w:t>angai gerinti.</w:t>
            </w:r>
          </w:p>
          <w:p w:rsidR="00CB5FD5" w:rsidRDefault="00CB5FD5">
            <w:pPr>
              <w:textAlignment w:val="baseline"/>
              <w:rPr>
                <w:szCs w:val="24"/>
                <w:lang w:eastAsia="lt-LT"/>
              </w:rPr>
            </w:pPr>
            <w:r>
              <w:t>Sukurtas individualus mokinio pažangos vertinimo lapas e-dienyne.</w:t>
            </w:r>
          </w:p>
        </w:tc>
        <w:tc>
          <w:tcPr>
            <w:tcW w:w="30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743149" w:rsidRPr="00F8161C" w:rsidRDefault="006209B6">
            <w:pPr>
              <w:textAlignment w:val="baseline"/>
              <w:rPr>
                <w:szCs w:val="24"/>
                <w:lang w:eastAsia="lt-LT"/>
              </w:rPr>
            </w:pPr>
            <w:r w:rsidRPr="00F8161C">
              <w:rPr>
                <w:szCs w:val="24"/>
                <w:lang w:eastAsia="lt-LT"/>
              </w:rPr>
              <w:lastRenderedPageBreak/>
              <w:t>Par</w:t>
            </w:r>
            <w:r w:rsidR="00FA7302" w:rsidRPr="00F8161C">
              <w:rPr>
                <w:szCs w:val="24"/>
                <w:lang w:eastAsia="lt-LT"/>
              </w:rPr>
              <w:t>engtas individualios mokinio pažangos stebėjimo tvark</w:t>
            </w:r>
            <w:r w:rsidR="00743149" w:rsidRPr="00F8161C">
              <w:rPr>
                <w:szCs w:val="24"/>
                <w:lang w:eastAsia="lt-LT"/>
              </w:rPr>
              <w:t xml:space="preserve">os aprašas. </w:t>
            </w:r>
          </w:p>
          <w:p w:rsidR="002631CB" w:rsidRPr="00F8161C" w:rsidRDefault="004879DE">
            <w:pPr>
              <w:textAlignment w:val="baseline"/>
              <w:rPr>
                <w:i/>
                <w:szCs w:val="24"/>
                <w:lang w:eastAsia="lt-LT"/>
              </w:rPr>
            </w:pPr>
            <w:r w:rsidRPr="00F8161C">
              <w:rPr>
                <w:i/>
                <w:szCs w:val="24"/>
                <w:lang w:eastAsia="lt-LT"/>
              </w:rPr>
              <w:t>(</w:t>
            </w:r>
            <w:r w:rsidR="00743149" w:rsidRPr="00F8161C">
              <w:rPr>
                <w:i/>
                <w:szCs w:val="24"/>
                <w:lang w:eastAsia="lt-LT"/>
              </w:rPr>
              <w:t>Direktoriaus 2018-12</w:t>
            </w:r>
            <w:r w:rsidR="00FA7302" w:rsidRPr="00F8161C">
              <w:rPr>
                <w:i/>
                <w:szCs w:val="24"/>
                <w:lang w:eastAsia="lt-LT"/>
              </w:rPr>
              <w:t>-28 į</w:t>
            </w:r>
            <w:r w:rsidR="006209B6" w:rsidRPr="00F8161C">
              <w:rPr>
                <w:i/>
                <w:szCs w:val="24"/>
                <w:lang w:eastAsia="lt-LT"/>
              </w:rPr>
              <w:t xml:space="preserve">sakymas Nr. 1.6 </w:t>
            </w:r>
            <w:r w:rsidR="00743149" w:rsidRPr="00F8161C">
              <w:rPr>
                <w:i/>
                <w:szCs w:val="24"/>
                <w:lang w:eastAsia="lt-LT"/>
              </w:rPr>
              <w:t>–</w:t>
            </w:r>
            <w:r w:rsidR="006209B6" w:rsidRPr="00F8161C">
              <w:rPr>
                <w:i/>
                <w:szCs w:val="24"/>
                <w:lang w:eastAsia="lt-LT"/>
              </w:rPr>
              <w:t xml:space="preserve"> </w:t>
            </w:r>
            <w:r w:rsidR="007D7BC4" w:rsidRPr="00F8161C">
              <w:rPr>
                <w:i/>
                <w:szCs w:val="24"/>
                <w:lang w:eastAsia="lt-LT"/>
              </w:rPr>
              <w:t>155</w:t>
            </w:r>
            <w:r w:rsidRPr="00F8161C">
              <w:rPr>
                <w:i/>
                <w:szCs w:val="24"/>
                <w:lang w:eastAsia="lt-LT"/>
              </w:rPr>
              <w:t>)</w:t>
            </w:r>
            <w:r w:rsidR="00743149" w:rsidRPr="00F8161C">
              <w:rPr>
                <w:i/>
                <w:szCs w:val="24"/>
                <w:lang w:eastAsia="lt-LT"/>
              </w:rPr>
              <w:t>.</w:t>
            </w:r>
          </w:p>
          <w:p w:rsidR="00743149" w:rsidRPr="00F8161C" w:rsidRDefault="004879DE">
            <w:pPr>
              <w:textAlignment w:val="baseline"/>
              <w:rPr>
                <w:szCs w:val="24"/>
                <w:lang w:eastAsia="lt-LT"/>
              </w:rPr>
            </w:pPr>
            <w:r w:rsidRPr="00F8161C">
              <w:rPr>
                <w:szCs w:val="24"/>
                <w:lang w:eastAsia="lt-LT"/>
              </w:rPr>
              <w:t>Mokytojų</w:t>
            </w:r>
            <w:r w:rsidR="00FA7302" w:rsidRPr="00F8161C">
              <w:rPr>
                <w:szCs w:val="24"/>
                <w:lang w:eastAsia="lt-LT"/>
              </w:rPr>
              <w:t xml:space="preserve"> tarybos posėdžiuose buvo aptariama mokinių paž</w:t>
            </w:r>
            <w:r w:rsidR="006209B6" w:rsidRPr="00F8161C">
              <w:rPr>
                <w:szCs w:val="24"/>
                <w:lang w:eastAsia="lt-LT"/>
              </w:rPr>
              <w:t>anga</w:t>
            </w:r>
            <w:r w:rsidR="00743149" w:rsidRPr="00F8161C">
              <w:rPr>
                <w:szCs w:val="24"/>
                <w:lang w:eastAsia="lt-LT"/>
              </w:rPr>
              <w:t>, pristatytos rekomendacijos mokinių pažangai gerinti.</w:t>
            </w:r>
          </w:p>
          <w:p w:rsidR="002631CB" w:rsidRDefault="004879DE">
            <w:pPr>
              <w:textAlignment w:val="baseline"/>
              <w:rPr>
                <w:i/>
                <w:szCs w:val="24"/>
                <w:lang w:eastAsia="lt-LT"/>
              </w:rPr>
            </w:pPr>
            <w:r w:rsidRPr="00F8161C">
              <w:rPr>
                <w:i/>
                <w:szCs w:val="24"/>
                <w:lang w:eastAsia="lt-LT"/>
              </w:rPr>
              <w:t>(</w:t>
            </w:r>
            <w:r w:rsidR="00743149" w:rsidRPr="00F8161C">
              <w:rPr>
                <w:i/>
                <w:szCs w:val="24"/>
                <w:lang w:eastAsia="lt-LT"/>
              </w:rPr>
              <w:t xml:space="preserve">Byla Nr. 1.6. 2018 m. Mokytojų tarybos protokolai </w:t>
            </w:r>
            <w:r w:rsidR="00743149" w:rsidRPr="00F8161C">
              <w:rPr>
                <w:i/>
                <w:szCs w:val="24"/>
                <w:lang w:eastAsia="lt-LT"/>
              </w:rPr>
              <w:lastRenderedPageBreak/>
              <w:t>Nr. 2, 3, 4, 5</w:t>
            </w:r>
            <w:r w:rsidRPr="00F8161C">
              <w:rPr>
                <w:i/>
                <w:szCs w:val="24"/>
                <w:lang w:eastAsia="lt-LT"/>
              </w:rPr>
              <w:t>)</w:t>
            </w:r>
            <w:r w:rsidR="00743149" w:rsidRPr="00F8161C">
              <w:rPr>
                <w:i/>
                <w:szCs w:val="24"/>
                <w:lang w:eastAsia="lt-LT"/>
              </w:rPr>
              <w:t>.</w:t>
            </w:r>
          </w:p>
          <w:p w:rsidR="00722CF9" w:rsidRDefault="00722CF9">
            <w:pPr>
              <w:textAlignment w:val="baseline"/>
              <w:rPr>
                <w:szCs w:val="24"/>
                <w:lang w:eastAsia="lt-LT"/>
              </w:rPr>
            </w:pPr>
            <w:r w:rsidRPr="00722CF9">
              <w:rPr>
                <w:szCs w:val="24"/>
                <w:lang w:eastAsia="lt-LT"/>
              </w:rPr>
              <w:t>Klasių auklėtojai aptarė su kiekvienu mokinių individualiai jo pažangą.</w:t>
            </w:r>
          </w:p>
          <w:p w:rsidR="00EC5121" w:rsidRPr="00722CF9" w:rsidRDefault="00EC5121">
            <w:pPr>
              <w:textAlignment w:val="baseline"/>
              <w:rPr>
                <w:szCs w:val="24"/>
                <w:lang w:eastAsia="lt-LT"/>
              </w:rPr>
            </w:pPr>
            <w:r>
              <w:rPr>
                <w:szCs w:val="24"/>
                <w:lang w:eastAsia="lt-LT"/>
              </w:rPr>
              <w:t>5-8, I-IVG klasių mokiniai matavo savo 2017/2018 m. m. II trimestro pažangą pagal Metodinės tarybos nustatyta pažangos matavimo formą.</w:t>
            </w:r>
          </w:p>
          <w:p w:rsidR="0013443D" w:rsidRPr="00F8161C" w:rsidRDefault="00EC5121" w:rsidP="00EC5121">
            <w:pPr>
              <w:textAlignment w:val="baseline"/>
              <w:rPr>
                <w:szCs w:val="24"/>
                <w:lang w:eastAsia="lt-LT"/>
              </w:rPr>
            </w:pPr>
            <w:r>
              <w:rPr>
                <w:szCs w:val="24"/>
                <w:lang w:eastAsia="lt-LT"/>
              </w:rPr>
              <w:t>Mokytojų tarybos posėdžių metu</w:t>
            </w:r>
            <w:r w:rsidR="006209B6" w:rsidRPr="00F8161C">
              <w:rPr>
                <w:szCs w:val="24"/>
                <w:lang w:eastAsia="lt-LT"/>
              </w:rPr>
              <w:t xml:space="preserve"> numatyto</w:t>
            </w:r>
            <w:r w:rsidR="00FA7302" w:rsidRPr="00F8161C">
              <w:rPr>
                <w:szCs w:val="24"/>
                <w:lang w:eastAsia="lt-LT"/>
              </w:rPr>
              <w:t>s</w:t>
            </w:r>
            <w:r>
              <w:rPr>
                <w:szCs w:val="24"/>
                <w:lang w:eastAsia="lt-LT"/>
              </w:rPr>
              <w:t xml:space="preserve"> ir aptartos</w:t>
            </w:r>
            <w:r w:rsidR="004879DE" w:rsidRPr="00F8161C">
              <w:rPr>
                <w:szCs w:val="24"/>
                <w:lang w:eastAsia="lt-LT"/>
              </w:rPr>
              <w:t xml:space="preserve"> priemonės</w:t>
            </w:r>
            <w:r w:rsidR="00FA7302" w:rsidRPr="00F8161C">
              <w:rPr>
                <w:szCs w:val="24"/>
                <w:lang w:eastAsia="lt-LT"/>
              </w:rPr>
              <w:t xml:space="preserve"> </w:t>
            </w:r>
            <w:r>
              <w:rPr>
                <w:szCs w:val="24"/>
                <w:lang w:eastAsia="lt-LT"/>
              </w:rPr>
              <w:t xml:space="preserve">ir rekomendacijos </w:t>
            </w:r>
            <w:r w:rsidR="00FA7302" w:rsidRPr="00F8161C">
              <w:rPr>
                <w:szCs w:val="24"/>
                <w:lang w:eastAsia="lt-LT"/>
              </w:rPr>
              <w:t>mokinių individualiai paž</w:t>
            </w:r>
            <w:r w:rsidR="006209B6" w:rsidRPr="00F8161C">
              <w:rPr>
                <w:szCs w:val="24"/>
                <w:lang w:eastAsia="lt-LT"/>
              </w:rPr>
              <w:t>angai gerinti.</w:t>
            </w:r>
          </w:p>
        </w:tc>
      </w:tr>
      <w:tr w:rsidR="002631CB" w:rsidTr="00230DBD">
        <w:tc>
          <w:tcPr>
            <w:tcW w:w="2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textAlignment w:val="baseline"/>
              <w:rPr>
                <w:szCs w:val="24"/>
                <w:lang w:eastAsia="lt-LT"/>
              </w:rPr>
            </w:pPr>
            <w:r>
              <w:rPr>
                <w:szCs w:val="24"/>
                <w:lang w:eastAsia="lt-LT"/>
              </w:rPr>
              <w:lastRenderedPageBreak/>
              <w:t xml:space="preserve">1.2. </w:t>
            </w:r>
            <w:r w:rsidR="00FA7302">
              <w:t>Organizuoti mokinių pažintinę veiklą, stiprinančią</w:t>
            </w:r>
            <w:r>
              <w:t xml:space="preserve"> pilietines ir dvasines vertybes.</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FA7302">
            <w:pPr>
              <w:textAlignment w:val="baseline"/>
              <w:rPr>
                <w:szCs w:val="24"/>
                <w:lang w:eastAsia="lt-LT"/>
              </w:rPr>
            </w:pPr>
            <w:r>
              <w:t>Formuojamos mokinių dvasinės vertybės. Ugdomas tautiš</w:t>
            </w:r>
            <w:r w:rsidR="006209B6">
              <w:t>kumas.</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textAlignment w:val="baseline"/>
              <w:rPr>
                <w:szCs w:val="24"/>
                <w:lang w:eastAsia="lt-LT"/>
              </w:rPr>
            </w:pPr>
            <w:r>
              <w:t>Organ</w:t>
            </w:r>
            <w:r w:rsidR="00FA7302">
              <w:t>izuoti mokyklos renginiai bei iš</w:t>
            </w:r>
            <w:r>
              <w:t>vykos, kiekvienas mokinys dalyvavo bent 3 mokyklos renginiuose.</w:t>
            </w:r>
          </w:p>
        </w:tc>
        <w:tc>
          <w:tcPr>
            <w:tcW w:w="30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30DBD" w:rsidRPr="00F8161C" w:rsidRDefault="004879DE" w:rsidP="00230DBD">
            <w:pPr>
              <w:textAlignment w:val="baseline"/>
              <w:rPr>
                <w:b/>
                <w:color w:val="auto"/>
                <w:szCs w:val="24"/>
                <w:shd w:val="clear" w:color="auto" w:fill="FFFFFF"/>
              </w:rPr>
            </w:pPr>
            <w:r w:rsidRPr="00F8161C">
              <w:rPr>
                <w:b/>
                <w:color w:val="auto"/>
                <w:szCs w:val="24"/>
                <w:shd w:val="clear" w:color="auto" w:fill="FFFFFF"/>
              </w:rPr>
              <w:t xml:space="preserve">Renginiai, kurie puoselėjo </w:t>
            </w:r>
            <w:r w:rsidR="00230DBD" w:rsidRPr="00F8161C">
              <w:rPr>
                <w:b/>
                <w:color w:val="auto"/>
                <w:szCs w:val="24"/>
                <w:shd w:val="clear" w:color="auto" w:fill="FFFFFF"/>
              </w:rPr>
              <w:t>mokinių pilietines ir dvasines vertybes:</w:t>
            </w:r>
          </w:p>
          <w:p w:rsidR="00CD25AC" w:rsidRPr="00F8161C" w:rsidRDefault="00230DBD">
            <w:pPr>
              <w:textAlignment w:val="baseline"/>
              <w:rPr>
                <w:b/>
                <w:szCs w:val="24"/>
                <w:lang w:eastAsia="lt-LT"/>
              </w:rPr>
            </w:pPr>
            <w:r w:rsidRPr="00F8161C">
              <w:rPr>
                <w:i/>
                <w:szCs w:val="24"/>
                <w:lang w:eastAsia="lt-LT"/>
              </w:rPr>
              <w:t>m</w:t>
            </w:r>
            <w:r w:rsidR="004879DE" w:rsidRPr="00F8161C">
              <w:rPr>
                <w:i/>
                <w:szCs w:val="24"/>
                <w:lang w:eastAsia="lt-LT"/>
              </w:rPr>
              <w:t>okykliniai projektai, kuriuo</w:t>
            </w:r>
            <w:r w:rsidR="00CD25AC" w:rsidRPr="00F8161C">
              <w:rPr>
                <w:i/>
                <w:szCs w:val="24"/>
                <w:lang w:eastAsia="lt-LT"/>
              </w:rPr>
              <w:t>se dalyvavo visi mokiniai</w:t>
            </w:r>
            <w:r w:rsidR="00CD25AC" w:rsidRPr="00F8161C">
              <w:rPr>
                <w:b/>
                <w:szCs w:val="24"/>
                <w:lang w:eastAsia="lt-LT"/>
              </w:rPr>
              <w:t>:</w:t>
            </w:r>
          </w:p>
          <w:p w:rsidR="00CD25AC" w:rsidRPr="00F8161C" w:rsidRDefault="00CD25AC">
            <w:pPr>
              <w:textAlignment w:val="baseline"/>
              <w:rPr>
                <w:color w:val="auto"/>
                <w:szCs w:val="24"/>
                <w:shd w:val="clear" w:color="auto" w:fill="FFFFFF"/>
              </w:rPr>
            </w:pPr>
            <w:r w:rsidRPr="00F8161C">
              <w:rPr>
                <w:color w:val="auto"/>
                <w:szCs w:val="24"/>
                <w:shd w:val="clear" w:color="auto" w:fill="FFFFFF"/>
              </w:rPr>
              <w:t>„Ką žinai apie Lietuvą?“;</w:t>
            </w:r>
          </w:p>
          <w:p w:rsidR="00CD25AC" w:rsidRPr="00F8161C" w:rsidRDefault="00CD25AC" w:rsidP="00CD25AC">
            <w:pPr>
              <w:textAlignment w:val="baseline"/>
              <w:rPr>
                <w:color w:val="auto"/>
                <w:szCs w:val="24"/>
                <w:shd w:val="clear" w:color="auto" w:fill="FFFFFF"/>
              </w:rPr>
            </w:pPr>
            <w:r w:rsidRPr="00F8161C">
              <w:rPr>
                <w:color w:val="auto"/>
                <w:szCs w:val="24"/>
                <w:shd w:val="clear" w:color="auto" w:fill="FFFFFF"/>
              </w:rPr>
              <w:t>„100 piešinių Lietuvai“;</w:t>
            </w:r>
          </w:p>
          <w:p w:rsidR="00CD25AC" w:rsidRPr="00F8161C" w:rsidRDefault="004879DE" w:rsidP="00CD25AC">
            <w:pPr>
              <w:textAlignment w:val="baseline"/>
              <w:rPr>
                <w:color w:val="auto"/>
                <w:szCs w:val="24"/>
                <w:shd w:val="clear" w:color="auto" w:fill="FFFFFF"/>
              </w:rPr>
            </w:pPr>
            <w:r w:rsidRPr="00F8161C">
              <w:rPr>
                <w:color w:val="auto"/>
                <w:szCs w:val="24"/>
                <w:shd w:val="clear" w:color="auto" w:fill="FFFFFF"/>
              </w:rPr>
              <w:t>„100 piešinių Lenkijai“;</w:t>
            </w:r>
          </w:p>
          <w:p w:rsidR="00CD25AC" w:rsidRPr="00F8161C" w:rsidRDefault="00230DBD" w:rsidP="00CD25AC">
            <w:pPr>
              <w:textAlignment w:val="baseline"/>
              <w:rPr>
                <w:i/>
                <w:szCs w:val="24"/>
                <w:lang w:eastAsia="lt-LT"/>
              </w:rPr>
            </w:pPr>
            <w:r w:rsidRPr="00F8161C">
              <w:rPr>
                <w:i/>
                <w:color w:val="auto"/>
                <w:szCs w:val="24"/>
                <w:shd w:val="clear" w:color="auto" w:fill="FFFFFF"/>
              </w:rPr>
              <w:t>t</w:t>
            </w:r>
            <w:r w:rsidR="00CD25AC" w:rsidRPr="00F8161C">
              <w:rPr>
                <w:i/>
                <w:color w:val="auto"/>
                <w:szCs w:val="24"/>
                <w:shd w:val="clear" w:color="auto" w:fill="FFFFFF"/>
              </w:rPr>
              <w:t>arptautin</w:t>
            </w:r>
            <w:r w:rsidR="004879DE" w:rsidRPr="00F8161C">
              <w:rPr>
                <w:i/>
                <w:szCs w:val="24"/>
                <w:lang w:eastAsia="lt-LT"/>
              </w:rPr>
              <w:t>iai projektai, kuriuo</w:t>
            </w:r>
            <w:r w:rsidR="00CD25AC" w:rsidRPr="00F8161C">
              <w:rPr>
                <w:i/>
                <w:szCs w:val="24"/>
                <w:lang w:eastAsia="lt-LT"/>
              </w:rPr>
              <w:t>se dalyvavo visi mokiniai:</w:t>
            </w:r>
          </w:p>
          <w:p w:rsidR="00CD25AC" w:rsidRPr="00F8161C" w:rsidRDefault="00302455">
            <w:pPr>
              <w:textAlignment w:val="baseline"/>
              <w:rPr>
                <w:color w:val="auto"/>
                <w:szCs w:val="24"/>
                <w:shd w:val="clear" w:color="auto" w:fill="FFFFFF"/>
              </w:rPr>
            </w:pPr>
            <w:r w:rsidRPr="00F8161C">
              <w:rPr>
                <w:color w:val="auto"/>
                <w:szCs w:val="24"/>
                <w:shd w:val="clear" w:color="auto" w:fill="FFFFFF"/>
              </w:rPr>
              <w:t xml:space="preserve">„Lenkijos </w:t>
            </w:r>
            <w:r w:rsidR="00CD25AC" w:rsidRPr="00F8161C">
              <w:rPr>
                <w:color w:val="auto"/>
                <w:szCs w:val="24"/>
                <w:shd w:val="clear" w:color="auto" w:fill="FFFFFF"/>
              </w:rPr>
              <w:t>nepriklausomybės 100-ųjų metinių minėjimas“;</w:t>
            </w:r>
          </w:p>
          <w:p w:rsidR="00CD25AC" w:rsidRPr="00F8161C" w:rsidRDefault="00CD25AC">
            <w:pPr>
              <w:textAlignment w:val="baseline"/>
              <w:rPr>
                <w:color w:val="auto"/>
                <w:szCs w:val="24"/>
                <w:shd w:val="clear" w:color="auto" w:fill="FFFFFF"/>
              </w:rPr>
            </w:pPr>
            <w:r w:rsidRPr="00F8161C">
              <w:rPr>
                <w:color w:val="auto"/>
                <w:szCs w:val="24"/>
                <w:shd w:val="clear" w:color="auto" w:fill="FFFFFF"/>
              </w:rPr>
              <w:t>„Lenkijos ir Lietuvos istorijos pažinimas”.</w:t>
            </w:r>
          </w:p>
          <w:p w:rsidR="00CD25AC" w:rsidRPr="00F8161C" w:rsidRDefault="00302455">
            <w:pPr>
              <w:textAlignment w:val="baseline"/>
              <w:rPr>
                <w:i/>
                <w:color w:val="auto"/>
                <w:szCs w:val="24"/>
                <w:shd w:val="clear" w:color="auto" w:fill="FFFFFF"/>
              </w:rPr>
            </w:pPr>
            <w:r w:rsidRPr="00F8161C">
              <w:rPr>
                <w:i/>
                <w:color w:val="auto"/>
                <w:szCs w:val="24"/>
                <w:shd w:val="clear" w:color="auto" w:fill="FFFFFF"/>
              </w:rPr>
              <w:t xml:space="preserve">Kiti </w:t>
            </w:r>
            <w:r w:rsidR="00CD25AC" w:rsidRPr="00F8161C">
              <w:rPr>
                <w:i/>
                <w:color w:val="auto"/>
                <w:szCs w:val="24"/>
                <w:shd w:val="clear" w:color="auto" w:fill="FFFFFF"/>
              </w:rPr>
              <w:t>renginiai:</w:t>
            </w:r>
          </w:p>
          <w:p w:rsidR="00302455" w:rsidRPr="00F8161C" w:rsidRDefault="00302455">
            <w:pPr>
              <w:textAlignment w:val="baseline"/>
              <w:rPr>
                <w:color w:val="auto"/>
                <w:szCs w:val="24"/>
                <w:shd w:val="clear" w:color="auto" w:fill="FFFFFF"/>
              </w:rPr>
            </w:pPr>
            <w:r w:rsidRPr="00F8161C">
              <w:rPr>
                <w:color w:val="auto"/>
                <w:szCs w:val="24"/>
                <w:shd w:val="clear" w:color="auto" w:fill="FFFFFF"/>
              </w:rPr>
              <w:t>Tarptautinis projektas „Patriotinės impresijos“</w:t>
            </w:r>
            <w:r w:rsidR="00230DBD" w:rsidRPr="00F8161C">
              <w:rPr>
                <w:color w:val="auto"/>
                <w:szCs w:val="24"/>
                <w:shd w:val="clear" w:color="auto" w:fill="FFFFFF"/>
              </w:rPr>
              <w:t xml:space="preserve"> (7-IIG </w:t>
            </w:r>
            <w:proofErr w:type="spellStart"/>
            <w:r w:rsidR="00230DBD" w:rsidRPr="00F8161C">
              <w:rPr>
                <w:color w:val="auto"/>
                <w:szCs w:val="24"/>
                <w:shd w:val="clear" w:color="auto" w:fill="FFFFFF"/>
              </w:rPr>
              <w:t>kl</w:t>
            </w:r>
            <w:proofErr w:type="spellEnd"/>
            <w:r w:rsidR="00230DBD" w:rsidRPr="00F8161C">
              <w:rPr>
                <w:color w:val="auto"/>
                <w:szCs w:val="24"/>
                <w:shd w:val="clear" w:color="auto" w:fill="FFFFFF"/>
              </w:rPr>
              <w:t>.)</w:t>
            </w:r>
            <w:r w:rsidRPr="00F8161C">
              <w:rPr>
                <w:color w:val="auto"/>
                <w:szCs w:val="24"/>
                <w:shd w:val="clear" w:color="auto" w:fill="FFFFFF"/>
              </w:rPr>
              <w:t>;</w:t>
            </w:r>
          </w:p>
          <w:p w:rsidR="00302455" w:rsidRPr="00F8161C" w:rsidRDefault="00302455" w:rsidP="00302455">
            <w:pPr>
              <w:textAlignment w:val="baseline"/>
              <w:rPr>
                <w:color w:val="auto"/>
                <w:szCs w:val="24"/>
                <w:shd w:val="clear" w:color="auto" w:fill="FFFFFF"/>
              </w:rPr>
            </w:pPr>
            <w:r w:rsidRPr="00F8161C">
              <w:rPr>
                <w:color w:val="auto"/>
                <w:szCs w:val="24"/>
                <w:shd w:val="clear" w:color="auto" w:fill="FFFFFF"/>
              </w:rPr>
              <w:t>Respublikinis projektas „Pažink valstybę“</w:t>
            </w:r>
            <w:r w:rsidR="004879DE" w:rsidRPr="00F8161C">
              <w:rPr>
                <w:color w:val="auto"/>
                <w:szCs w:val="24"/>
                <w:shd w:val="clear" w:color="auto" w:fill="FFFFFF"/>
              </w:rPr>
              <w:t xml:space="preserve"> </w:t>
            </w:r>
            <w:r w:rsidR="00230DBD" w:rsidRPr="00F8161C">
              <w:rPr>
                <w:color w:val="auto"/>
                <w:szCs w:val="24"/>
                <w:shd w:val="clear" w:color="auto" w:fill="FFFFFF"/>
              </w:rPr>
              <w:t xml:space="preserve"> (7-8 </w:t>
            </w:r>
            <w:proofErr w:type="spellStart"/>
            <w:r w:rsidR="00230DBD" w:rsidRPr="00F8161C">
              <w:rPr>
                <w:color w:val="auto"/>
                <w:szCs w:val="24"/>
                <w:shd w:val="clear" w:color="auto" w:fill="FFFFFF"/>
              </w:rPr>
              <w:t>kl</w:t>
            </w:r>
            <w:proofErr w:type="spellEnd"/>
            <w:r w:rsidR="00230DBD" w:rsidRPr="00F8161C">
              <w:rPr>
                <w:color w:val="auto"/>
                <w:szCs w:val="24"/>
                <w:shd w:val="clear" w:color="auto" w:fill="FFFFFF"/>
              </w:rPr>
              <w:t>.);</w:t>
            </w:r>
          </w:p>
          <w:p w:rsidR="008D04F4" w:rsidRPr="00F8161C" w:rsidRDefault="008D04F4" w:rsidP="008D04F4">
            <w:pPr>
              <w:textAlignment w:val="baseline"/>
              <w:rPr>
                <w:color w:val="111111"/>
                <w:szCs w:val="24"/>
                <w:shd w:val="clear" w:color="auto" w:fill="FFFFFF"/>
              </w:rPr>
            </w:pPr>
            <w:r w:rsidRPr="00F8161C">
              <w:rPr>
                <w:color w:val="111111"/>
                <w:szCs w:val="24"/>
                <w:shd w:val="clear" w:color="auto" w:fill="FFFFFF"/>
              </w:rPr>
              <w:t>Tarpmokyklinis projektas „Velykų papročiai ir tradicijos“</w:t>
            </w:r>
            <w:r w:rsidR="00230DBD" w:rsidRPr="00F8161C">
              <w:rPr>
                <w:color w:val="111111"/>
                <w:szCs w:val="24"/>
                <w:shd w:val="clear" w:color="auto" w:fill="FFFFFF"/>
              </w:rPr>
              <w:t xml:space="preserve"> </w:t>
            </w:r>
            <w:r w:rsidR="00230DBD" w:rsidRPr="00F8161C">
              <w:rPr>
                <w:color w:val="auto"/>
                <w:szCs w:val="24"/>
                <w:shd w:val="clear" w:color="auto" w:fill="FFFFFF"/>
              </w:rPr>
              <w:t xml:space="preserve">(1-4 </w:t>
            </w:r>
            <w:proofErr w:type="spellStart"/>
            <w:r w:rsidR="00230DBD" w:rsidRPr="00F8161C">
              <w:rPr>
                <w:color w:val="auto"/>
                <w:szCs w:val="24"/>
                <w:shd w:val="clear" w:color="auto" w:fill="FFFFFF"/>
              </w:rPr>
              <w:t>kl</w:t>
            </w:r>
            <w:proofErr w:type="spellEnd"/>
            <w:r w:rsidR="00230DBD" w:rsidRPr="00F8161C">
              <w:rPr>
                <w:color w:val="auto"/>
                <w:szCs w:val="24"/>
                <w:shd w:val="clear" w:color="auto" w:fill="FFFFFF"/>
              </w:rPr>
              <w:t>.);</w:t>
            </w:r>
          </w:p>
          <w:p w:rsidR="00302455" w:rsidRPr="00F8161C" w:rsidRDefault="00302455">
            <w:pPr>
              <w:textAlignment w:val="baseline"/>
              <w:rPr>
                <w:color w:val="auto"/>
                <w:szCs w:val="24"/>
                <w:shd w:val="clear" w:color="auto" w:fill="FFFFFF"/>
              </w:rPr>
            </w:pPr>
            <w:r w:rsidRPr="00F8161C">
              <w:rPr>
                <w:color w:val="auto"/>
                <w:szCs w:val="24"/>
                <w:shd w:val="clear" w:color="auto" w:fill="FFFFFF"/>
              </w:rPr>
              <w:t>Gerumo akcija „Padovanok Kalėdų atviruką“</w:t>
            </w:r>
            <w:r w:rsidR="004879DE" w:rsidRPr="00F8161C">
              <w:rPr>
                <w:color w:val="auto"/>
                <w:szCs w:val="24"/>
                <w:shd w:val="clear" w:color="auto" w:fill="FFFFFF"/>
              </w:rPr>
              <w:t xml:space="preserve"> </w:t>
            </w:r>
            <w:r w:rsidR="00230DBD" w:rsidRPr="00F8161C">
              <w:rPr>
                <w:color w:val="auto"/>
                <w:szCs w:val="24"/>
                <w:shd w:val="clear" w:color="auto" w:fill="FFFFFF"/>
              </w:rPr>
              <w:t xml:space="preserve">(1-8 </w:t>
            </w:r>
            <w:proofErr w:type="spellStart"/>
            <w:r w:rsidR="00230DBD" w:rsidRPr="00F8161C">
              <w:rPr>
                <w:color w:val="auto"/>
                <w:szCs w:val="24"/>
                <w:shd w:val="clear" w:color="auto" w:fill="FFFFFF"/>
              </w:rPr>
              <w:t>kl</w:t>
            </w:r>
            <w:proofErr w:type="spellEnd"/>
            <w:r w:rsidR="00230DBD" w:rsidRPr="00F8161C">
              <w:rPr>
                <w:color w:val="auto"/>
                <w:szCs w:val="24"/>
                <w:shd w:val="clear" w:color="auto" w:fill="FFFFFF"/>
              </w:rPr>
              <w:t>.);</w:t>
            </w:r>
          </w:p>
          <w:p w:rsidR="00302455" w:rsidRPr="00F8161C" w:rsidRDefault="00302455">
            <w:pPr>
              <w:textAlignment w:val="baseline"/>
              <w:rPr>
                <w:color w:val="auto"/>
                <w:szCs w:val="24"/>
                <w:shd w:val="clear" w:color="auto" w:fill="FFFFFF"/>
              </w:rPr>
            </w:pPr>
            <w:r w:rsidRPr="00F8161C">
              <w:rPr>
                <w:color w:val="auto"/>
                <w:szCs w:val="24"/>
                <w:shd w:val="clear" w:color="auto" w:fill="FFFFFF"/>
              </w:rPr>
              <w:t>Rasų kapinių tvarkymas</w:t>
            </w:r>
            <w:r w:rsidR="00230DBD" w:rsidRPr="00F8161C">
              <w:rPr>
                <w:color w:val="auto"/>
                <w:szCs w:val="24"/>
                <w:shd w:val="clear" w:color="auto" w:fill="FFFFFF"/>
              </w:rPr>
              <w:t xml:space="preserve"> (1-IG </w:t>
            </w:r>
            <w:proofErr w:type="spellStart"/>
            <w:r w:rsidR="00230DBD" w:rsidRPr="00F8161C">
              <w:rPr>
                <w:color w:val="auto"/>
                <w:szCs w:val="24"/>
                <w:shd w:val="clear" w:color="auto" w:fill="FFFFFF"/>
              </w:rPr>
              <w:t>kl</w:t>
            </w:r>
            <w:proofErr w:type="spellEnd"/>
            <w:r w:rsidR="00230DBD" w:rsidRPr="00F8161C">
              <w:rPr>
                <w:color w:val="auto"/>
                <w:szCs w:val="24"/>
                <w:shd w:val="clear" w:color="auto" w:fill="FFFFFF"/>
              </w:rPr>
              <w:t>.)</w:t>
            </w:r>
            <w:r w:rsidRPr="00F8161C">
              <w:rPr>
                <w:color w:val="auto"/>
                <w:szCs w:val="24"/>
                <w:shd w:val="clear" w:color="auto" w:fill="FFFFFF"/>
              </w:rPr>
              <w:t>;</w:t>
            </w:r>
          </w:p>
          <w:p w:rsidR="00302455" w:rsidRPr="00F8161C" w:rsidRDefault="004879DE">
            <w:pPr>
              <w:textAlignment w:val="baseline"/>
              <w:rPr>
                <w:color w:val="111111"/>
                <w:szCs w:val="24"/>
                <w:shd w:val="clear" w:color="auto" w:fill="FFFFFF"/>
              </w:rPr>
            </w:pPr>
            <w:r w:rsidRPr="00F8161C">
              <w:rPr>
                <w:color w:val="111111"/>
                <w:szCs w:val="24"/>
                <w:shd w:val="clear" w:color="auto" w:fill="FFFFFF"/>
              </w:rPr>
              <w:t>D</w:t>
            </w:r>
            <w:r w:rsidR="00302455" w:rsidRPr="00F8161C">
              <w:rPr>
                <w:color w:val="111111"/>
                <w:szCs w:val="24"/>
                <w:shd w:val="clear" w:color="auto" w:fill="FFFFFF"/>
              </w:rPr>
              <w:t xml:space="preserve">alyvavimas VI piligriminiame žygyje, skirtame Kunigo Praloto Juzefo </w:t>
            </w:r>
            <w:proofErr w:type="spellStart"/>
            <w:r w:rsidR="00302455" w:rsidRPr="00F8161C">
              <w:rPr>
                <w:color w:val="111111"/>
                <w:szCs w:val="24"/>
                <w:shd w:val="clear" w:color="auto" w:fill="FFFFFF"/>
              </w:rPr>
              <w:t>Obremskio</w:t>
            </w:r>
            <w:proofErr w:type="spellEnd"/>
            <w:r w:rsidR="00302455" w:rsidRPr="00F8161C">
              <w:rPr>
                <w:color w:val="111111"/>
                <w:szCs w:val="24"/>
                <w:shd w:val="clear" w:color="auto" w:fill="FFFFFF"/>
              </w:rPr>
              <w:t xml:space="preserve"> atminimui</w:t>
            </w:r>
            <w:r w:rsidR="00230DBD" w:rsidRPr="00F8161C">
              <w:rPr>
                <w:color w:val="111111"/>
                <w:szCs w:val="24"/>
                <w:shd w:val="clear" w:color="auto" w:fill="FFFFFF"/>
              </w:rPr>
              <w:t xml:space="preserve"> </w:t>
            </w:r>
            <w:r w:rsidR="00230DBD" w:rsidRPr="00F8161C">
              <w:rPr>
                <w:color w:val="auto"/>
                <w:szCs w:val="24"/>
                <w:shd w:val="clear" w:color="auto" w:fill="FFFFFF"/>
              </w:rPr>
              <w:t xml:space="preserve">(7-IVG </w:t>
            </w:r>
            <w:proofErr w:type="spellStart"/>
            <w:r w:rsidR="00230DBD" w:rsidRPr="00F8161C">
              <w:rPr>
                <w:color w:val="auto"/>
                <w:szCs w:val="24"/>
                <w:shd w:val="clear" w:color="auto" w:fill="FFFFFF"/>
              </w:rPr>
              <w:t>kl</w:t>
            </w:r>
            <w:proofErr w:type="spellEnd"/>
            <w:r w:rsidR="00230DBD" w:rsidRPr="00F8161C">
              <w:rPr>
                <w:color w:val="auto"/>
                <w:szCs w:val="24"/>
                <w:shd w:val="clear" w:color="auto" w:fill="FFFFFF"/>
              </w:rPr>
              <w:t>.);</w:t>
            </w:r>
          </w:p>
          <w:p w:rsidR="00CD25AC" w:rsidRPr="00F8161C" w:rsidRDefault="00D1541A">
            <w:pPr>
              <w:textAlignment w:val="baseline"/>
              <w:rPr>
                <w:color w:val="111111"/>
                <w:szCs w:val="24"/>
                <w:shd w:val="clear" w:color="auto" w:fill="FFFFFF"/>
              </w:rPr>
            </w:pPr>
            <w:r w:rsidRPr="00F8161C">
              <w:rPr>
                <w:color w:val="111111"/>
                <w:szCs w:val="24"/>
                <w:shd w:val="clear" w:color="auto" w:fill="FFFFFF"/>
              </w:rPr>
              <w:t>Sporto diena</w:t>
            </w:r>
            <w:r w:rsidR="004879DE" w:rsidRPr="00F8161C">
              <w:rPr>
                <w:color w:val="111111"/>
                <w:szCs w:val="24"/>
                <w:shd w:val="clear" w:color="auto" w:fill="FFFFFF"/>
              </w:rPr>
              <w:t>,</w:t>
            </w:r>
            <w:r w:rsidRPr="00F8161C">
              <w:rPr>
                <w:color w:val="111111"/>
                <w:szCs w:val="24"/>
                <w:shd w:val="clear" w:color="auto" w:fill="FFFFFF"/>
              </w:rPr>
              <w:t xml:space="preserve"> skirta Jono II Paulia</w:t>
            </w:r>
            <w:r w:rsidR="008D04F4" w:rsidRPr="00F8161C">
              <w:rPr>
                <w:color w:val="111111"/>
                <w:szCs w:val="24"/>
                <w:shd w:val="clear" w:color="auto" w:fill="FFFFFF"/>
              </w:rPr>
              <w:t>us atminimui</w:t>
            </w:r>
            <w:r w:rsidR="00230DBD" w:rsidRPr="00F8161C">
              <w:rPr>
                <w:color w:val="111111"/>
                <w:szCs w:val="24"/>
                <w:shd w:val="clear" w:color="auto" w:fill="FFFFFF"/>
              </w:rPr>
              <w:t xml:space="preserve"> </w:t>
            </w:r>
            <w:r w:rsidR="00230DBD" w:rsidRPr="00F8161C">
              <w:rPr>
                <w:color w:val="auto"/>
                <w:szCs w:val="24"/>
                <w:shd w:val="clear" w:color="auto" w:fill="FFFFFF"/>
              </w:rPr>
              <w:t xml:space="preserve"> (1-8, IG-IVG </w:t>
            </w:r>
            <w:proofErr w:type="spellStart"/>
            <w:r w:rsidR="00230DBD" w:rsidRPr="00F8161C">
              <w:rPr>
                <w:color w:val="auto"/>
                <w:szCs w:val="24"/>
                <w:shd w:val="clear" w:color="auto" w:fill="FFFFFF"/>
              </w:rPr>
              <w:t>kl</w:t>
            </w:r>
            <w:proofErr w:type="spellEnd"/>
            <w:r w:rsidR="00230DBD" w:rsidRPr="00F8161C">
              <w:rPr>
                <w:color w:val="auto"/>
                <w:szCs w:val="24"/>
                <w:shd w:val="clear" w:color="auto" w:fill="FFFFFF"/>
              </w:rPr>
              <w:t>.)</w:t>
            </w:r>
            <w:r w:rsidR="008D04F4" w:rsidRPr="00F8161C">
              <w:rPr>
                <w:color w:val="111111"/>
                <w:szCs w:val="24"/>
                <w:shd w:val="clear" w:color="auto" w:fill="FFFFFF"/>
              </w:rPr>
              <w:t>.</w:t>
            </w:r>
          </w:p>
        </w:tc>
      </w:tr>
      <w:tr w:rsidR="002631CB" w:rsidTr="00230DBD">
        <w:tc>
          <w:tcPr>
            <w:tcW w:w="2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textAlignment w:val="baseline"/>
              <w:rPr>
                <w:szCs w:val="24"/>
                <w:lang w:eastAsia="lt-LT"/>
              </w:rPr>
            </w:pPr>
            <w:r>
              <w:rPr>
                <w:szCs w:val="24"/>
                <w:lang w:eastAsia="lt-LT"/>
              </w:rPr>
              <w:lastRenderedPageBreak/>
              <w:t>1.3.</w:t>
            </w:r>
            <w:r w:rsidR="00FA7302">
              <w:t xml:space="preserve"> Į</w:t>
            </w:r>
            <w:r>
              <w:t xml:space="preserve">gyvendinti LR Darbo kodekso bei </w:t>
            </w:r>
            <w:r w:rsidR="00FA7302">
              <w:t xml:space="preserve">etatinio mokytojų </w:t>
            </w:r>
            <w:r>
              <w:t>darbo ap</w:t>
            </w:r>
            <w:r w:rsidR="00FA7302">
              <w:t>mokė</w:t>
            </w:r>
            <w:r>
              <w:t>jimo nuostatas.</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textAlignment w:val="baseline"/>
              <w:rPr>
                <w:szCs w:val="24"/>
                <w:lang w:eastAsia="lt-LT"/>
              </w:rPr>
            </w:pPr>
            <w:r>
              <w:t>Pa</w:t>
            </w:r>
            <w:r w:rsidR="00FA7302">
              <w:t>rengti tvarkas, personalo veiklą ir darbuotojų darbo santykius, etatinį mokytojų darbo apmokėjimą reglamentuojančius dokumentus.</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FA7302">
            <w:pPr>
              <w:textAlignment w:val="baseline"/>
            </w:pPr>
            <w:r>
              <w:t>Atnaujintos š</w:t>
            </w:r>
            <w:r w:rsidR="006209B6">
              <w:t xml:space="preserve">vietimo </w:t>
            </w:r>
            <w:r>
              <w:t>įstaigos darbo tvarkos taisyklė</w:t>
            </w:r>
            <w:r w:rsidR="006209B6">
              <w:t>s, par</w:t>
            </w:r>
            <w:r>
              <w:t>engti ir patvirtinti pareigybių sąraš</w:t>
            </w:r>
            <w:r w:rsidR="006209B6">
              <w:t xml:space="preserve">ai, </w:t>
            </w:r>
            <w:r>
              <w:t>darbuotojų pareigybių aprašymai, darbuotojų veiklos vertinimo apraš</w:t>
            </w:r>
            <w:r w:rsidR="006209B6">
              <w:t xml:space="preserve">as, darbo </w:t>
            </w:r>
            <w:r>
              <w:t>apmokėjimo</w:t>
            </w:r>
            <w:r w:rsidR="006209B6">
              <w:t xml:space="preserve"> tvarkos </w:t>
            </w:r>
            <w:r>
              <w:t>aprašas atitinka teisės aktų</w:t>
            </w:r>
            <w:r w:rsidR="006209B6">
              <w:t xml:space="preserve"> nustatytus reikalavimus.</w:t>
            </w:r>
            <w:r w:rsidR="004439F2">
              <w:t xml:space="preserve"> Atnaujintos darbuotojų darbo sutartys.</w:t>
            </w:r>
          </w:p>
          <w:p w:rsidR="004439F2" w:rsidRDefault="004439F2">
            <w:pPr>
              <w:textAlignment w:val="baseline"/>
              <w:rPr>
                <w:szCs w:val="24"/>
                <w:lang w:eastAsia="lt-LT"/>
              </w:rPr>
            </w:pPr>
            <w:r>
              <w:t>Parengti mokytojų darbo grafikai.</w:t>
            </w:r>
          </w:p>
        </w:tc>
        <w:tc>
          <w:tcPr>
            <w:tcW w:w="30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13798B" w:rsidRPr="00F8161C" w:rsidRDefault="0013443D">
            <w:pPr>
              <w:textAlignment w:val="baseline"/>
            </w:pPr>
            <w:r>
              <w:t xml:space="preserve">Mokytojai proceso metu buvo informuojami ir pagal poreikį konsultuojami. </w:t>
            </w:r>
            <w:r w:rsidR="00EA05D5" w:rsidRPr="00F8161C">
              <w:t xml:space="preserve">Atnaujintos </w:t>
            </w:r>
            <w:r w:rsidR="0013798B" w:rsidRPr="00F8161C">
              <w:t xml:space="preserve">ir patvirtintos </w:t>
            </w:r>
            <w:r w:rsidR="00EA05D5" w:rsidRPr="00F8161C">
              <w:t>gimnazijos</w:t>
            </w:r>
            <w:r w:rsidR="00FA7302" w:rsidRPr="00F8161C">
              <w:t xml:space="preserve"> darbo tvarkos taisyklės. </w:t>
            </w:r>
          </w:p>
          <w:p w:rsidR="00FA7302" w:rsidRPr="00F8161C" w:rsidRDefault="004879DE">
            <w:pPr>
              <w:textAlignment w:val="baseline"/>
              <w:rPr>
                <w:szCs w:val="24"/>
                <w:lang w:eastAsia="lt-LT"/>
              </w:rPr>
            </w:pPr>
            <w:r w:rsidRPr="00F8161C">
              <w:rPr>
                <w:i/>
                <w:szCs w:val="24"/>
                <w:lang w:eastAsia="lt-LT"/>
              </w:rPr>
              <w:t>(</w:t>
            </w:r>
            <w:r w:rsidR="00FA7302" w:rsidRPr="00F8161C">
              <w:rPr>
                <w:i/>
                <w:szCs w:val="24"/>
                <w:lang w:eastAsia="lt-LT"/>
              </w:rPr>
              <w:t xml:space="preserve">Direktoriaus </w:t>
            </w:r>
            <w:r w:rsidR="00EA05D5" w:rsidRPr="00F8161C">
              <w:rPr>
                <w:i/>
              </w:rPr>
              <w:t>2018 m. spalio 31 d. įsakymas Nr. 1.6-143</w:t>
            </w:r>
            <w:r w:rsidRPr="00F8161C">
              <w:rPr>
                <w:i/>
              </w:rPr>
              <w:t>)</w:t>
            </w:r>
            <w:r w:rsidR="00EA05D5" w:rsidRPr="00F8161C">
              <w:rPr>
                <w:i/>
                <w:szCs w:val="24"/>
                <w:lang w:eastAsia="lt-LT"/>
              </w:rPr>
              <w:t>.</w:t>
            </w:r>
          </w:p>
          <w:p w:rsidR="00AD5EF4" w:rsidRPr="00F8161C" w:rsidRDefault="0013798B" w:rsidP="0013798B">
            <w:pPr>
              <w:pStyle w:val="Betarp"/>
              <w:rPr>
                <w:rFonts w:ascii="Times New Roman" w:hAnsi="Times New Roman"/>
                <w:sz w:val="24"/>
                <w:szCs w:val="24"/>
              </w:rPr>
            </w:pPr>
            <w:r w:rsidRPr="00F8161C">
              <w:rPr>
                <w:rFonts w:ascii="Times New Roman" w:hAnsi="Times New Roman"/>
                <w:sz w:val="24"/>
                <w:szCs w:val="24"/>
                <w:lang w:eastAsia="lt-LT"/>
              </w:rPr>
              <w:t xml:space="preserve">Atnaujintas ir patvirtintas </w:t>
            </w:r>
            <w:r w:rsidRPr="00F8161C">
              <w:rPr>
                <w:rFonts w:ascii="Times New Roman" w:hAnsi="Times New Roman"/>
                <w:sz w:val="24"/>
                <w:szCs w:val="24"/>
              </w:rPr>
              <w:t>darbo apmokėjimo tvarkos aprašas, struktūra bei</w:t>
            </w:r>
            <w:r w:rsidR="00FA7302" w:rsidRPr="00F8161C">
              <w:rPr>
                <w:rFonts w:ascii="Times New Roman" w:hAnsi="Times New Roman"/>
                <w:sz w:val="24"/>
                <w:szCs w:val="24"/>
              </w:rPr>
              <w:t xml:space="preserve"> pareigybių sąraš</w:t>
            </w:r>
            <w:r w:rsidR="00EA05D5" w:rsidRPr="00F8161C">
              <w:rPr>
                <w:rFonts w:ascii="Times New Roman" w:hAnsi="Times New Roman"/>
                <w:sz w:val="24"/>
                <w:szCs w:val="24"/>
              </w:rPr>
              <w:t>as</w:t>
            </w:r>
            <w:r w:rsidR="004B7A67" w:rsidRPr="00F8161C">
              <w:rPr>
                <w:rFonts w:ascii="Times New Roman" w:hAnsi="Times New Roman"/>
                <w:sz w:val="24"/>
                <w:szCs w:val="24"/>
              </w:rPr>
              <w:t xml:space="preserve">. </w:t>
            </w:r>
            <w:r w:rsidR="004879DE" w:rsidRPr="00F8161C">
              <w:rPr>
                <w:rFonts w:ascii="Times New Roman" w:hAnsi="Times New Roman"/>
                <w:sz w:val="24"/>
                <w:szCs w:val="24"/>
              </w:rPr>
              <w:t>(</w:t>
            </w:r>
            <w:r w:rsidR="00981625" w:rsidRPr="00F8161C">
              <w:rPr>
                <w:rFonts w:ascii="Times New Roman" w:hAnsi="Times New Roman"/>
                <w:i/>
                <w:sz w:val="24"/>
                <w:szCs w:val="24"/>
                <w:lang w:eastAsia="lt-LT"/>
              </w:rPr>
              <w:t>Direktoriaus 2018-08-31</w:t>
            </w:r>
            <w:r w:rsidR="004B7A67" w:rsidRPr="00F8161C">
              <w:rPr>
                <w:rFonts w:ascii="Times New Roman" w:hAnsi="Times New Roman"/>
                <w:i/>
                <w:sz w:val="24"/>
                <w:szCs w:val="24"/>
                <w:lang w:eastAsia="lt-LT"/>
              </w:rPr>
              <w:t xml:space="preserve"> į</w:t>
            </w:r>
            <w:r w:rsidR="00981625" w:rsidRPr="00F8161C">
              <w:rPr>
                <w:rFonts w:ascii="Times New Roman" w:hAnsi="Times New Roman"/>
                <w:i/>
                <w:sz w:val="24"/>
                <w:szCs w:val="24"/>
                <w:lang w:eastAsia="lt-LT"/>
              </w:rPr>
              <w:t>sakymas Nr. 3.1-85</w:t>
            </w:r>
            <w:r w:rsidR="004879DE" w:rsidRPr="00F8161C">
              <w:rPr>
                <w:rFonts w:ascii="Times New Roman" w:hAnsi="Times New Roman"/>
                <w:i/>
                <w:sz w:val="24"/>
                <w:szCs w:val="24"/>
                <w:lang w:eastAsia="lt-LT"/>
              </w:rPr>
              <w:t>)</w:t>
            </w:r>
            <w:r w:rsidR="00981625" w:rsidRPr="00F8161C">
              <w:rPr>
                <w:rFonts w:ascii="Times New Roman" w:hAnsi="Times New Roman"/>
                <w:i/>
                <w:sz w:val="24"/>
                <w:szCs w:val="24"/>
                <w:lang w:eastAsia="lt-LT"/>
              </w:rPr>
              <w:t>.</w:t>
            </w:r>
            <w:r w:rsidR="004B7A67" w:rsidRPr="00F8161C">
              <w:rPr>
                <w:rFonts w:ascii="Times New Roman" w:hAnsi="Times New Roman"/>
                <w:sz w:val="24"/>
                <w:szCs w:val="24"/>
                <w:lang w:eastAsia="lt-LT"/>
              </w:rPr>
              <w:t xml:space="preserve"> </w:t>
            </w:r>
            <w:r w:rsidR="004B7A67" w:rsidRPr="00F8161C">
              <w:rPr>
                <w:rFonts w:ascii="Times New Roman" w:hAnsi="Times New Roman"/>
                <w:sz w:val="24"/>
                <w:szCs w:val="24"/>
              </w:rPr>
              <w:t xml:space="preserve">Parengti </w:t>
            </w:r>
            <w:r w:rsidR="00AD5EF4" w:rsidRPr="00F8161C">
              <w:rPr>
                <w:rFonts w:ascii="Times New Roman" w:hAnsi="Times New Roman"/>
                <w:sz w:val="24"/>
                <w:szCs w:val="24"/>
              </w:rPr>
              <w:t xml:space="preserve">ir patvirtinti </w:t>
            </w:r>
            <w:r w:rsidR="004B7A67" w:rsidRPr="00F8161C">
              <w:rPr>
                <w:rFonts w:ascii="Times New Roman" w:hAnsi="Times New Roman"/>
                <w:sz w:val="24"/>
                <w:szCs w:val="24"/>
              </w:rPr>
              <w:t xml:space="preserve">mokytojų </w:t>
            </w:r>
            <w:r w:rsidR="00FA7302" w:rsidRPr="00F8161C">
              <w:rPr>
                <w:rFonts w:ascii="Times New Roman" w:hAnsi="Times New Roman"/>
                <w:sz w:val="24"/>
                <w:szCs w:val="24"/>
              </w:rPr>
              <w:t>pareigybių aprašymai</w:t>
            </w:r>
            <w:r w:rsidR="004B7A67" w:rsidRPr="00F8161C">
              <w:rPr>
                <w:rFonts w:ascii="Times New Roman" w:hAnsi="Times New Roman"/>
                <w:sz w:val="24"/>
                <w:szCs w:val="24"/>
              </w:rPr>
              <w:t xml:space="preserve">. </w:t>
            </w:r>
          </w:p>
          <w:p w:rsidR="00AD5EF4" w:rsidRPr="00F8161C" w:rsidRDefault="004879DE" w:rsidP="0013798B">
            <w:pPr>
              <w:pStyle w:val="Betarp"/>
              <w:rPr>
                <w:rFonts w:ascii="Times New Roman" w:hAnsi="Times New Roman"/>
                <w:sz w:val="24"/>
                <w:szCs w:val="24"/>
              </w:rPr>
            </w:pPr>
            <w:r w:rsidRPr="00F8161C">
              <w:rPr>
                <w:rFonts w:ascii="Times New Roman" w:hAnsi="Times New Roman"/>
                <w:i/>
                <w:sz w:val="24"/>
                <w:szCs w:val="24"/>
                <w:lang w:eastAsia="lt-LT"/>
              </w:rPr>
              <w:t>(</w:t>
            </w:r>
            <w:r w:rsidR="00981625" w:rsidRPr="00F8161C">
              <w:rPr>
                <w:rFonts w:ascii="Times New Roman" w:hAnsi="Times New Roman"/>
                <w:i/>
                <w:sz w:val="24"/>
                <w:szCs w:val="24"/>
                <w:lang w:eastAsia="lt-LT"/>
              </w:rPr>
              <w:t>Direktoriaus 2018-09-03</w:t>
            </w:r>
            <w:r w:rsidR="004B7A67" w:rsidRPr="00F8161C">
              <w:rPr>
                <w:rFonts w:ascii="Times New Roman" w:hAnsi="Times New Roman"/>
                <w:i/>
                <w:sz w:val="24"/>
                <w:szCs w:val="24"/>
                <w:lang w:eastAsia="lt-LT"/>
              </w:rPr>
              <w:t xml:space="preserve"> įsakymas Nr. 1.6 -</w:t>
            </w:r>
            <w:r w:rsidRPr="00F8161C">
              <w:rPr>
                <w:rFonts w:ascii="Times New Roman" w:hAnsi="Times New Roman"/>
                <w:i/>
                <w:sz w:val="24"/>
                <w:szCs w:val="24"/>
                <w:lang w:eastAsia="lt-LT"/>
              </w:rPr>
              <w:t>107)</w:t>
            </w:r>
            <w:r w:rsidR="00981625" w:rsidRPr="00F8161C">
              <w:rPr>
                <w:rFonts w:ascii="Times New Roman" w:hAnsi="Times New Roman"/>
                <w:i/>
                <w:sz w:val="24"/>
                <w:szCs w:val="24"/>
                <w:lang w:eastAsia="lt-LT"/>
              </w:rPr>
              <w:t>.</w:t>
            </w:r>
            <w:r w:rsidR="00FA7302" w:rsidRPr="00F8161C">
              <w:rPr>
                <w:rFonts w:ascii="Times New Roman" w:hAnsi="Times New Roman"/>
                <w:sz w:val="24"/>
                <w:szCs w:val="24"/>
              </w:rPr>
              <w:t xml:space="preserve"> </w:t>
            </w:r>
          </w:p>
          <w:p w:rsidR="00743149" w:rsidRPr="00F8161C" w:rsidRDefault="00743149" w:rsidP="0013798B">
            <w:pPr>
              <w:pStyle w:val="Betarp"/>
              <w:rPr>
                <w:rFonts w:ascii="Times New Roman" w:hAnsi="Times New Roman"/>
                <w:sz w:val="24"/>
                <w:szCs w:val="24"/>
              </w:rPr>
            </w:pPr>
            <w:r w:rsidRPr="00F8161C">
              <w:rPr>
                <w:rFonts w:ascii="Times New Roman" w:hAnsi="Times New Roman"/>
                <w:sz w:val="24"/>
                <w:szCs w:val="24"/>
              </w:rPr>
              <w:t>Parengtas</w:t>
            </w:r>
            <w:r w:rsidR="004B7A67" w:rsidRPr="00F8161C">
              <w:rPr>
                <w:rFonts w:ascii="Times New Roman" w:hAnsi="Times New Roman"/>
                <w:sz w:val="24"/>
                <w:szCs w:val="24"/>
              </w:rPr>
              <w:t xml:space="preserve"> ir patvirtintas </w:t>
            </w:r>
            <w:r w:rsidRPr="00F8161C">
              <w:rPr>
                <w:rFonts w:ascii="Times New Roman" w:hAnsi="Times New Roman"/>
                <w:sz w:val="24"/>
                <w:szCs w:val="24"/>
              </w:rPr>
              <w:t>pavaduotojo ugdymui</w:t>
            </w:r>
            <w:r w:rsidR="00FA7302" w:rsidRPr="00F8161C">
              <w:rPr>
                <w:rFonts w:ascii="Times New Roman" w:hAnsi="Times New Roman"/>
                <w:sz w:val="24"/>
                <w:szCs w:val="24"/>
              </w:rPr>
              <w:t xml:space="preserve"> veiklos vertinimo </w:t>
            </w:r>
            <w:r w:rsidR="004B7A67" w:rsidRPr="00F8161C">
              <w:rPr>
                <w:rFonts w:ascii="Times New Roman" w:hAnsi="Times New Roman"/>
                <w:sz w:val="24"/>
                <w:szCs w:val="24"/>
              </w:rPr>
              <w:t xml:space="preserve">tvarkos </w:t>
            </w:r>
            <w:r w:rsidR="00FA7302" w:rsidRPr="00F8161C">
              <w:rPr>
                <w:rFonts w:ascii="Times New Roman" w:hAnsi="Times New Roman"/>
                <w:sz w:val="24"/>
                <w:szCs w:val="24"/>
              </w:rPr>
              <w:t>aprašas</w:t>
            </w:r>
            <w:r w:rsidR="004B7A67" w:rsidRPr="00F8161C">
              <w:rPr>
                <w:rFonts w:ascii="Times New Roman" w:hAnsi="Times New Roman"/>
                <w:sz w:val="24"/>
                <w:szCs w:val="24"/>
              </w:rPr>
              <w:t xml:space="preserve">. </w:t>
            </w:r>
          </w:p>
          <w:p w:rsidR="004439F2" w:rsidRDefault="004879DE" w:rsidP="004439F2">
            <w:pPr>
              <w:pStyle w:val="Betarp"/>
              <w:rPr>
                <w:rFonts w:ascii="Times New Roman" w:hAnsi="Times New Roman"/>
                <w:i/>
                <w:sz w:val="24"/>
                <w:szCs w:val="24"/>
              </w:rPr>
            </w:pPr>
            <w:r w:rsidRPr="00F8161C">
              <w:rPr>
                <w:rFonts w:ascii="Times New Roman" w:hAnsi="Times New Roman"/>
                <w:i/>
                <w:sz w:val="24"/>
                <w:szCs w:val="24"/>
                <w:lang w:eastAsia="lt-LT"/>
              </w:rPr>
              <w:t>(</w:t>
            </w:r>
            <w:r w:rsidR="00743149" w:rsidRPr="00F8161C">
              <w:rPr>
                <w:rFonts w:ascii="Times New Roman" w:hAnsi="Times New Roman"/>
                <w:i/>
                <w:sz w:val="24"/>
                <w:szCs w:val="24"/>
                <w:lang w:eastAsia="lt-LT"/>
              </w:rPr>
              <w:t>Direktoriaus 2018-04</w:t>
            </w:r>
            <w:r w:rsidR="00C35329" w:rsidRPr="00F8161C">
              <w:rPr>
                <w:rFonts w:ascii="Times New Roman" w:hAnsi="Times New Roman"/>
                <w:i/>
                <w:sz w:val="24"/>
                <w:szCs w:val="24"/>
                <w:lang w:eastAsia="lt-LT"/>
              </w:rPr>
              <w:t>-11</w:t>
            </w:r>
            <w:r w:rsidR="00743149" w:rsidRPr="00F8161C">
              <w:rPr>
                <w:rFonts w:ascii="Times New Roman" w:hAnsi="Times New Roman"/>
                <w:i/>
                <w:sz w:val="24"/>
                <w:szCs w:val="24"/>
                <w:lang w:eastAsia="lt-LT"/>
              </w:rPr>
              <w:t xml:space="preserve"> įsakymas Nr. 1.6 –</w:t>
            </w:r>
            <w:r w:rsidR="00C35329" w:rsidRPr="00F8161C">
              <w:rPr>
                <w:rFonts w:ascii="Times New Roman" w:hAnsi="Times New Roman"/>
                <w:i/>
                <w:sz w:val="24"/>
                <w:szCs w:val="24"/>
                <w:lang w:eastAsia="lt-LT"/>
              </w:rPr>
              <w:t xml:space="preserve"> 49</w:t>
            </w:r>
            <w:r w:rsidRPr="00F8161C">
              <w:rPr>
                <w:rFonts w:ascii="Times New Roman" w:hAnsi="Times New Roman"/>
                <w:i/>
                <w:sz w:val="24"/>
                <w:szCs w:val="24"/>
                <w:lang w:eastAsia="lt-LT"/>
              </w:rPr>
              <w:t>)</w:t>
            </w:r>
            <w:r w:rsidR="00743149" w:rsidRPr="00F8161C">
              <w:rPr>
                <w:rFonts w:ascii="Times New Roman" w:hAnsi="Times New Roman"/>
                <w:i/>
                <w:sz w:val="24"/>
                <w:szCs w:val="24"/>
                <w:lang w:eastAsia="lt-LT"/>
              </w:rPr>
              <w:t>.</w:t>
            </w:r>
          </w:p>
          <w:p w:rsidR="004439F2" w:rsidRPr="004439F2" w:rsidRDefault="004439F2" w:rsidP="004439F2">
            <w:pPr>
              <w:pStyle w:val="Betarp"/>
              <w:rPr>
                <w:rFonts w:ascii="Times New Roman" w:hAnsi="Times New Roman"/>
                <w:sz w:val="24"/>
                <w:szCs w:val="24"/>
              </w:rPr>
            </w:pPr>
            <w:r w:rsidRPr="004439F2">
              <w:rPr>
                <w:rFonts w:ascii="Times New Roman" w:hAnsi="Times New Roman"/>
                <w:sz w:val="24"/>
                <w:szCs w:val="24"/>
              </w:rPr>
              <w:t>Atnaujintos darbuotojų darbo sutartys, parengti mokytojų darbo grafikai.</w:t>
            </w:r>
          </w:p>
          <w:p w:rsidR="002E1679" w:rsidRPr="004044EE" w:rsidRDefault="004B7A67" w:rsidP="004439F2">
            <w:pPr>
              <w:pStyle w:val="Betarp"/>
              <w:rPr>
                <w:rFonts w:ascii="Times New Roman" w:hAnsi="Times New Roman"/>
                <w:sz w:val="24"/>
                <w:szCs w:val="24"/>
              </w:rPr>
            </w:pPr>
            <w:r w:rsidRPr="004439F2">
              <w:rPr>
                <w:rFonts w:ascii="Times New Roman" w:hAnsi="Times New Roman"/>
                <w:sz w:val="24"/>
                <w:szCs w:val="24"/>
              </w:rPr>
              <w:t xml:space="preserve">Parengti dokumentai </w:t>
            </w:r>
            <w:r w:rsidR="00FA7302" w:rsidRPr="004439F2">
              <w:rPr>
                <w:rFonts w:ascii="Times New Roman" w:hAnsi="Times New Roman"/>
                <w:sz w:val="24"/>
                <w:szCs w:val="24"/>
              </w:rPr>
              <w:t>atitinka teisės aktų nustatytus reikalavimus.</w:t>
            </w:r>
          </w:p>
        </w:tc>
      </w:tr>
    </w:tbl>
    <w:p w:rsidR="002631CB" w:rsidRDefault="002631CB">
      <w:pPr>
        <w:jc w:val="center"/>
        <w:textAlignment w:val="baseline"/>
        <w:rPr>
          <w:sz w:val="20"/>
          <w:lang w:eastAsia="lt-LT"/>
        </w:rPr>
      </w:pPr>
    </w:p>
    <w:p w:rsidR="002631CB" w:rsidRDefault="002631CB">
      <w:pPr>
        <w:jc w:val="center"/>
        <w:textAlignment w:val="baseline"/>
        <w:rPr>
          <w:sz w:val="20"/>
          <w:lang w:eastAsia="lt-LT"/>
        </w:rPr>
      </w:pPr>
    </w:p>
    <w:p w:rsidR="002631CB" w:rsidRDefault="006209B6">
      <w:pPr>
        <w:tabs>
          <w:tab w:val="left" w:pos="284"/>
        </w:tabs>
        <w:textAlignment w:val="baseline"/>
        <w:rPr>
          <w:b/>
          <w:szCs w:val="24"/>
          <w:lang w:eastAsia="lt-LT"/>
        </w:rPr>
      </w:pPr>
      <w:r>
        <w:rPr>
          <w:b/>
          <w:szCs w:val="24"/>
          <w:lang w:eastAsia="lt-LT"/>
        </w:rPr>
        <w:t>2.</w:t>
      </w:r>
      <w:r>
        <w:rPr>
          <w:b/>
          <w:szCs w:val="24"/>
          <w:lang w:eastAsia="lt-LT"/>
        </w:rPr>
        <w:tab/>
        <w:t xml:space="preserve">Užduotys, neįvykdytos ar įvykdytos iš dalies dėl numatytų </w:t>
      </w:r>
      <w:proofErr w:type="spellStart"/>
      <w:r>
        <w:rPr>
          <w:b/>
          <w:szCs w:val="24"/>
          <w:lang w:eastAsia="lt-LT"/>
        </w:rPr>
        <w:t>rizikų</w:t>
      </w:r>
      <w:proofErr w:type="spellEnd"/>
      <w:r>
        <w:rPr>
          <w:b/>
          <w:szCs w:val="24"/>
          <w:lang w:eastAsia="lt-LT"/>
        </w:rPr>
        <w:t xml:space="preserve"> (jei tokių buvo)</w:t>
      </w:r>
    </w:p>
    <w:tbl>
      <w:tblPr>
        <w:tblW w:w="9385"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423"/>
        <w:gridCol w:w="4962"/>
      </w:tblGrid>
      <w:tr w:rsidR="002631CB" w:rsidTr="005C2FB8">
        <w:tc>
          <w:tcPr>
            <w:tcW w:w="4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jc w:val="center"/>
              <w:textAlignment w:val="baseline"/>
              <w:rPr>
                <w:szCs w:val="24"/>
                <w:lang w:eastAsia="lt-LT"/>
              </w:rPr>
            </w:pPr>
            <w:r>
              <w:rPr>
                <w:szCs w:val="24"/>
                <w:lang w:eastAsia="lt-LT"/>
              </w:rPr>
              <w:t>Užduotys</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jc w:val="center"/>
              <w:textAlignment w:val="baseline"/>
              <w:rPr>
                <w:szCs w:val="24"/>
                <w:lang w:eastAsia="lt-LT"/>
              </w:rPr>
            </w:pPr>
            <w:r>
              <w:rPr>
                <w:szCs w:val="24"/>
                <w:lang w:eastAsia="lt-LT"/>
              </w:rPr>
              <w:t xml:space="preserve">Priežastys, rizikos </w:t>
            </w:r>
          </w:p>
        </w:tc>
      </w:tr>
      <w:tr w:rsidR="002631CB" w:rsidTr="005C2FB8">
        <w:tc>
          <w:tcPr>
            <w:tcW w:w="4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631CB" w:rsidRDefault="006209B6">
            <w:pPr>
              <w:textAlignment w:val="baseline"/>
              <w:rPr>
                <w:szCs w:val="24"/>
                <w:lang w:eastAsia="lt-LT"/>
              </w:rPr>
            </w:pPr>
            <w:r>
              <w:rPr>
                <w:szCs w:val="24"/>
                <w:lang w:eastAsia="lt-LT"/>
              </w:rPr>
              <w:t>2.1.</w:t>
            </w:r>
            <w:r w:rsidR="00123854">
              <w:rPr>
                <w:szCs w:val="24"/>
                <w:lang w:eastAsia="lt-LT"/>
              </w:rPr>
              <w:t xml:space="preserve">                            -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631CB" w:rsidRDefault="00123854">
            <w:pPr>
              <w:jc w:val="center"/>
              <w:textAlignment w:val="baseline"/>
              <w:rPr>
                <w:szCs w:val="24"/>
                <w:lang w:eastAsia="lt-LT"/>
              </w:rPr>
            </w:pPr>
            <w:r>
              <w:rPr>
                <w:szCs w:val="24"/>
                <w:lang w:eastAsia="lt-LT"/>
              </w:rPr>
              <w:t>-</w:t>
            </w:r>
          </w:p>
        </w:tc>
      </w:tr>
      <w:tr w:rsidR="002631CB" w:rsidTr="005C2FB8">
        <w:tc>
          <w:tcPr>
            <w:tcW w:w="4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631CB" w:rsidRDefault="006209B6">
            <w:pPr>
              <w:textAlignment w:val="baseline"/>
              <w:rPr>
                <w:szCs w:val="24"/>
                <w:lang w:eastAsia="lt-LT"/>
              </w:rPr>
            </w:pPr>
            <w:r>
              <w:rPr>
                <w:szCs w:val="24"/>
                <w:lang w:eastAsia="lt-LT"/>
              </w:rPr>
              <w:t>2.2.</w:t>
            </w:r>
            <w:r w:rsidR="00123854">
              <w:rPr>
                <w:szCs w:val="24"/>
                <w:lang w:eastAsia="lt-LT"/>
              </w:rPr>
              <w:t xml:space="preserve">                            -</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631CB" w:rsidRDefault="00123854">
            <w:pPr>
              <w:jc w:val="center"/>
              <w:textAlignment w:val="baseline"/>
              <w:rPr>
                <w:szCs w:val="24"/>
                <w:lang w:eastAsia="lt-LT"/>
              </w:rPr>
            </w:pPr>
            <w:r>
              <w:rPr>
                <w:szCs w:val="24"/>
                <w:lang w:eastAsia="lt-LT"/>
              </w:rPr>
              <w:t>-</w:t>
            </w:r>
          </w:p>
        </w:tc>
      </w:tr>
    </w:tbl>
    <w:p w:rsidR="002631CB" w:rsidRDefault="002631CB">
      <w:pPr>
        <w:textAlignment w:val="baseline"/>
        <w:rPr>
          <w:sz w:val="20"/>
        </w:rPr>
      </w:pPr>
    </w:p>
    <w:p w:rsidR="002631CB" w:rsidRDefault="006209B6">
      <w:pPr>
        <w:tabs>
          <w:tab w:val="left" w:pos="284"/>
        </w:tabs>
        <w:jc w:val="both"/>
        <w:textAlignment w:val="baseline"/>
        <w:rPr>
          <w:b/>
          <w:szCs w:val="24"/>
          <w:lang w:eastAsia="lt-LT"/>
        </w:rPr>
      </w:pPr>
      <w:r>
        <w:rPr>
          <w:b/>
          <w:szCs w:val="24"/>
          <w:lang w:eastAsia="lt-LT"/>
        </w:rPr>
        <w:t>3.</w:t>
      </w:r>
      <w:r>
        <w:rPr>
          <w:b/>
          <w:szCs w:val="24"/>
          <w:lang w:eastAsia="lt-LT"/>
        </w:rPr>
        <w:tab/>
        <w:t>Užduotys ar veiklos, kurios nebuvo planuotos ir nustatytos, bet įvykdytos</w:t>
      </w:r>
    </w:p>
    <w:p w:rsidR="002631CB" w:rsidRDefault="006209B6">
      <w:pPr>
        <w:tabs>
          <w:tab w:val="left" w:pos="284"/>
        </w:tabs>
        <w:jc w:val="both"/>
        <w:textAlignment w:val="baseline"/>
        <w:rPr>
          <w:sz w:val="20"/>
          <w:lang w:eastAsia="lt-LT"/>
        </w:rPr>
      </w:pPr>
      <w:r>
        <w:rPr>
          <w:sz w:val="20"/>
          <w:lang w:eastAsia="lt-LT"/>
        </w:rPr>
        <w:t>(pildoma, jei buvo atlikta papildomų, svarių įstaigos veiklos rezultatams)</w:t>
      </w:r>
    </w:p>
    <w:tbl>
      <w:tblPr>
        <w:tblW w:w="9385"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275"/>
        <w:gridCol w:w="4110"/>
      </w:tblGrid>
      <w:tr w:rsidR="002631CB" w:rsidTr="002E1679">
        <w:tc>
          <w:tcPr>
            <w:tcW w:w="5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jc w:val="center"/>
              <w:textAlignment w:val="baseline"/>
              <w:rPr>
                <w:szCs w:val="24"/>
                <w:lang w:eastAsia="lt-LT"/>
              </w:rPr>
            </w:pPr>
            <w:r>
              <w:rPr>
                <w:szCs w:val="24"/>
                <w:lang w:eastAsia="lt-LT"/>
              </w:rPr>
              <w:t>Užduotys / veiklos</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jc w:val="center"/>
              <w:textAlignment w:val="baseline"/>
              <w:rPr>
                <w:szCs w:val="24"/>
                <w:lang w:eastAsia="lt-LT"/>
              </w:rPr>
            </w:pPr>
            <w:r>
              <w:rPr>
                <w:szCs w:val="24"/>
                <w:lang w:eastAsia="lt-LT"/>
              </w:rPr>
              <w:t>Poveikis švietimo įstaigos veiklai</w:t>
            </w:r>
          </w:p>
        </w:tc>
      </w:tr>
      <w:tr w:rsidR="002631CB" w:rsidTr="002E1679">
        <w:tc>
          <w:tcPr>
            <w:tcW w:w="5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631CB" w:rsidRPr="00F8161C" w:rsidRDefault="006209B6">
            <w:pPr>
              <w:textAlignment w:val="baseline"/>
            </w:pPr>
            <w:r w:rsidRPr="00F8161C">
              <w:rPr>
                <w:szCs w:val="24"/>
                <w:lang w:eastAsia="lt-LT"/>
              </w:rPr>
              <w:t>3.1.</w:t>
            </w:r>
            <w:r w:rsidR="00230DBD" w:rsidRPr="00F8161C">
              <w:rPr>
                <w:szCs w:val="24"/>
                <w:shd w:val="clear" w:color="auto" w:fill="FFFFFF"/>
                <w:lang w:eastAsia="lt-LT"/>
              </w:rPr>
              <w:t xml:space="preserve"> Įrengta </w:t>
            </w:r>
            <w:r w:rsidRPr="00F8161C">
              <w:rPr>
                <w:szCs w:val="24"/>
                <w:shd w:val="clear" w:color="auto" w:fill="FFFFFF"/>
                <w:lang w:eastAsia="lt-LT"/>
              </w:rPr>
              <w:t>valgykla.</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E1679" w:rsidRDefault="006209B6" w:rsidP="002E1679">
            <w:pPr>
              <w:textAlignment w:val="baseline"/>
              <w:rPr>
                <w:szCs w:val="24"/>
                <w:lang w:eastAsia="lt-LT"/>
              </w:rPr>
            </w:pPr>
            <w:r w:rsidRPr="00F8161C">
              <w:rPr>
                <w:szCs w:val="24"/>
                <w:lang w:eastAsia="lt-LT"/>
              </w:rPr>
              <w:t>Visi mokini</w:t>
            </w:r>
            <w:r w:rsidR="00230DBD" w:rsidRPr="00F8161C">
              <w:rPr>
                <w:szCs w:val="24"/>
                <w:lang w:eastAsia="lt-LT"/>
              </w:rPr>
              <w:t xml:space="preserve">ai bei </w:t>
            </w:r>
            <w:r w:rsidR="00123854" w:rsidRPr="00F8161C">
              <w:rPr>
                <w:szCs w:val="24"/>
                <w:lang w:eastAsia="lt-LT"/>
              </w:rPr>
              <w:t xml:space="preserve">gimnazijos </w:t>
            </w:r>
            <w:r w:rsidR="00230DBD" w:rsidRPr="00F8161C">
              <w:rPr>
                <w:szCs w:val="24"/>
                <w:lang w:eastAsia="lt-LT"/>
              </w:rPr>
              <w:t>darbuotojai turi galimybę pavalgyti š</w:t>
            </w:r>
            <w:r w:rsidRPr="00F8161C">
              <w:rPr>
                <w:szCs w:val="24"/>
                <w:lang w:eastAsia="lt-LT"/>
              </w:rPr>
              <w:t>ilto maisto.</w:t>
            </w:r>
            <w:r w:rsidR="002E3B6D">
              <w:rPr>
                <w:szCs w:val="24"/>
                <w:lang w:eastAsia="lt-LT"/>
              </w:rPr>
              <w:t xml:space="preserve"> </w:t>
            </w:r>
            <w:r w:rsidR="002E1679">
              <w:rPr>
                <w:szCs w:val="24"/>
                <w:lang w:eastAsia="lt-LT"/>
              </w:rPr>
              <w:t>Parengtos</w:t>
            </w:r>
            <w:r w:rsidR="002E3B6D">
              <w:rPr>
                <w:szCs w:val="24"/>
                <w:lang w:eastAsia="lt-LT"/>
              </w:rPr>
              <w:t xml:space="preserve"> </w:t>
            </w:r>
            <w:r w:rsidR="002E3B6D" w:rsidRPr="000D5E5D">
              <w:rPr>
                <w:szCs w:val="24"/>
                <w:lang w:eastAsia="lt-LT"/>
              </w:rPr>
              <w:t>technologinės kortelės, sudaryti sveikatai palankūs valgiaraščiai, kurie yra s</w:t>
            </w:r>
            <w:r w:rsidR="002E1679">
              <w:rPr>
                <w:szCs w:val="24"/>
                <w:lang w:eastAsia="lt-LT"/>
              </w:rPr>
              <w:t xml:space="preserve">uderinti su VMVT ir patvirtinti. </w:t>
            </w:r>
          </w:p>
        </w:tc>
      </w:tr>
      <w:tr w:rsidR="002E1679" w:rsidTr="002E1679">
        <w:tc>
          <w:tcPr>
            <w:tcW w:w="5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E1679" w:rsidRDefault="002E1679">
            <w:pPr>
              <w:textAlignment w:val="baseline"/>
              <w:rPr>
                <w:szCs w:val="24"/>
                <w:lang w:eastAsia="lt-LT"/>
              </w:rPr>
            </w:pPr>
            <w:r>
              <w:rPr>
                <w:szCs w:val="24"/>
                <w:lang w:eastAsia="lt-LT"/>
              </w:rPr>
              <w:t xml:space="preserve">3.2. </w:t>
            </w:r>
            <w:r w:rsidR="00AA58E4">
              <w:rPr>
                <w:szCs w:val="24"/>
                <w:lang w:eastAsia="lt-LT"/>
              </w:rPr>
              <w:t>Įdiegta maisto apskaitos sistema</w:t>
            </w:r>
            <w:r>
              <w:rPr>
                <w:szCs w:val="24"/>
                <w:lang w:eastAsia="lt-LT"/>
              </w:rPr>
              <w:t xml:space="preserve"> </w:t>
            </w:r>
            <w:proofErr w:type="spellStart"/>
            <w:r>
              <w:rPr>
                <w:szCs w:val="24"/>
                <w:lang w:eastAsia="lt-LT"/>
              </w:rPr>
              <w:t>Labbis</w:t>
            </w:r>
            <w:proofErr w:type="spellEnd"/>
            <w:r>
              <w:rPr>
                <w:szCs w:val="24"/>
                <w:lang w:eastAsia="lt-LT"/>
              </w:rPr>
              <w:t>.</w:t>
            </w:r>
          </w:p>
          <w:p w:rsidR="002E1679" w:rsidRPr="00F8161C" w:rsidRDefault="002E1679">
            <w:pPr>
              <w:textAlignment w:val="baseline"/>
              <w:rPr>
                <w:szCs w:val="24"/>
                <w:lang w:eastAsia="lt-LT"/>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E1679" w:rsidRPr="00F8161C" w:rsidRDefault="002E1679" w:rsidP="00123854">
            <w:pPr>
              <w:textAlignment w:val="baseline"/>
              <w:rPr>
                <w:szCs w:val="24"/>
                <w:lang w:eastAsia="lt-LT"/>
              </w:rPr>
            </w:pPr>
            <w:r>
              <w:rPr>
                <w:szCs w:val="24"/>
                <w:lang w:eastAsia="lt-LT"/>
              </w:rPr>
              <w:t>Sklandžiai vyksta maisto apskaita.</w:t>
            </w:r>
          </w:p>
        </w:tc>
      </w:tr>
      <w:tr w:rsidR="002E1679" w:rsidTr="002E1679">
        <w:tc>
          <w:tcPr>
            <w:tcW w:w="5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E1679" w:rsidRPr="00F8161C" w:rsidRDefault="002E1679">
            <w:pPr>
              <w:textAlignment w:val="baseline"/>
              <w:rPr>
                <w:szCs w:val="24"/>
                <w:lang w:eastAsia="lt-LT"/>
              </w:rPr>
            </w:pPr>
            <w:r>
              <w:rPr>
                <w:szCs w:val="24"/>
                <w:lang w:eastAsia="lt-LT"/>
              </w:rPr>
              <w:t>3.2. Įsteigti virėjų 2 etatai, 0,25 etato pagalbos mokiniui specialisto.</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E1679" w:rsidRPr="00F8161C" w:rsidRDefault="002E1679" w:rsidP="00123854">
            <w:pPr>
              <w:textAlignment w:val="baseline"/>
              <w:rPr>
                <w:szCs w:val="24"/>
                <w:lang w:eastAsia="lt-LT"/>
              </w:rPr>
            </w:pPr>
            <w:r>
              <w:rPr>
                <w:szCs w:val="24"/>
                <w:lang w:eastAsia="lt-LT"/>
              </w:rPr>
              <w:t xml:space="preserve">Valgykloje yra pakankamas darbuotojų skaičius. Daugiau galimybių pailgintos dienos grupei organizuoti. </w:t>
            </w:r>
          </w:p>
        </w:tc>
      </w:tr>
    </w:tbl>
    <w:p w:rsidR="002631CB" w:rsidRDefault="002631CB">
      <w:pPr>
        <w:textAlignment w:val="baseline"/>
        <w:rPr>
          <w:sz w:val="20"/>
        </w:rPr>
      </w:pPr>
    </w:p>
    <w:p w:rsidR="002631CB" w:rsidRDefault="006209B6">
      <w:pPr>
        <w:tabs>
          <w:tab w:val="left" w:pos="284"/>
        </w:tabs>
        <w:textAlignment w:val="baseline"/>
        <w:rPr>
          <w:b/>
          <w:szCs w:val="24"/>
          <w:lang w:eastAsia="lt-LT"/>
        </w:rPr>
      </w:pPr>
      <w:r>
        <w:rPr>
          <w:b/>
          <w:szCs w:val="24"/>
          <w:lang w:eastAsia="lt-LT"/>
        </w:rPr>
        <w:lastRenderedPageBreak/>
        <w:t xml:space="preserve">4. Pakoreguotos praėjusių metų veiklos užduotys (jei tokių buvo) ir rezultatai </w:t>
      </w:r>
    </w:p>
    <w:tbl>
      <w:tblPr>
        <w:tblW w:w="9385"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269"/>
        <w:gridCol w:w="2127"/>
        <w:gridCol w:w="3006"/>
        <w:gridCol w:w="1983"/>
      </w:tblGrid>
      <w:tr w:rsidR="002631CB" w:rsidTr="002E1679">
        <w:tc>
          <w:tcPr>
            <w:tcW w:w="22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jc w:val="center"/>
              <w:textAlignment w:val="baseline"/>
              <w:rPr>
                <w:szCs w:val="24"/>
                <w:lang w:eastAsia="lt-LT"/>
              </w:rPr>
            </w:pPr>
            <w:r>
              <w:rPr>
                <w:szCs w:val="24"/>
                <w:lang w:eastAsia="lt-LT"/>
              </w:rPr>
              <w:t>Užduotys</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jc w:val="center"/>
              <w:textAlignment w:val="baseline"/>
              <w:rPr>
                <w:szCs w:val="24"/>
                <w:lang w:eastAsia="lt-LT"/>
              </w:rPr>
            </w:pPr>
            <w:r>
              <w:rPr>
                <w:szCs w:val="24"/>
                <w:lang w:eastAsia="lt-LT"/>
              </w:rPr>
              <w:t>Siektini rezultatai</w:t>
            </w:r>
          </w:p>
        </w:tc>
        <w:tc>
          <w:tcPr>
            <w:tcW w:w="30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jc w:val="center"/>
              <w:textAlignment w:val="baseline"/>
              <w:rPr>
                <w:szCs w:val="24"/>
                <w:lang w:eastAsia="lt-LT"/>
              </w:rPr>
            </w:pPr>
            <w:r>
              <w:rPr>
                <w:szCs w:val="24"/>
                <w:lang w:eastAsia="lt-LT"/>
              </w:rPr>
              <w:t>Rezultatų vertinimo rodikliai (kuriais vadovaujantis vertinama, ar nustatytos užduotys įvykdytos)</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jc w:val="center"/>
              <w:textAlignment w:val="baseline"/>
              <w:rPr>
                <w:szCs w:val="24"/>
                <w:lang w:eastAsia="lt-LT"/>
              </w:rPr>
            </w:pPr>
            <w:r>
              <w:rPr>
                <w:szCs w:val="24"/>
                <w:lang w:eastAsia="lt-LT"/>
              </w:rPr>
              <w:t>Pasiekti rezultatai ir jų rodikliai</w:t>
            </w:r>
          </w:p>
        </w:tc>
      </w:tr>
      <w:tr w:rsidR="002631CB" w:rsidTr="002E1679">
        <w:tc>
          <w:tcPr>
            <w:tcW w:w="22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textAlignment w:val="baseline"/>
              <w:rPr>
                <w:szCs w:val="24"/>
                <w:lang w:eastAsia="lt-LT"/>
              </w:rPr>
            </w:pPr>
            <w:r>
              <w:rPr>
                <w:szCs w:val="24"/>
                <w:lang w:eastAsia="lt-LT"/>
              </w:rPr>
              <w:t>4.1.</w:t>
            </w:r>
            <w:r w:rsidR="00123854">
              <w:rPr>
                <w:szCs w:val="24"/>
                <w:lang w:eastAsia="lt-LT"/>
              </w:rPr>
              <w:t xml:space="preserve">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123854">
            <w:pPr>
              <w:textAlignment w:val="baseline"/>
              <w:rPr>
                <w:szCs w:val="24"/>
                <w:lang w:eastAsia="lt-LT"/>
              </w:rPr>
            </w:pPr>
            <w:r>
              <w:rPr>
                <w:szCs w:val="24"/>
                <w:lang w:eastAsia="lt-LT"/>
              </w:rPr>
              <w:t>-</w:t>
            </w:r>
          </w:p>
        </w:tc>
        <w:tc>
          <w:tcPr>
            <w:tcW w:w="30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123854">
            <w:pPr>
              <w:textAlignment w:val="baseline"/>
              <w:rPr>
                <w:szCs w:val="24"/>
                <w:lang w:eastAsia="lt-LT"/>
              </w:rPr>
            </w:pPr>
            <w:r>
              <w:rPr>
                <w:szCs w:val="24"/>
                <w:lang w:eastAsia="lt-LT"/>
              </w:rPr>
              <w:t>-</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123854">
            <w:pPr>
              <w:textAlignment w:val="baseline"/>
              <w:rPr>
                <w:szCs w:val="24"/>
                <w:lang w:eastAsia="lt-LT"/>
              </w:rPr>
            </w:pPr>
            <w:r>
              <w:rPr>
                <w:szCs w:val="24"/>
                <w:lang w:eastAsia="lt-LT"/>
              </w:rPr>
              <w:t>-</w:t>
            </w:r>
          </w:p>
        </w:tc>
      </w:tr>
      <w:tr w:rsidR="002631CB" w:rsidTr="002E1679">
        <w:tc>
          <w:tcPr>
            <w:tcW w:w="22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rsidP="00123854">
            <w:pPr>
              <w:textAlignment w:val="baseline"/>
              <w:rPr>
                <w:szCs w:val="24"/>
                <w:lang w:eastAsia="lt-LT"/>
              </w:rPr>
            </w:pPr>
            <w:r>
              <w:rPr>
                <w:szCs w:val="24"/>
                <w:lang w:eastAsia="lt-LT"/>
              </w:rPr>
              <w:t>4.2.</w:t>
            </w:r>
            <w:r w:rsidR="00123854">
              <w:rPr>
                <w:szCs w:val="24"/>
                <w:lang w:eastAsia="lt-LT"/>
              </w:rPr>
              <w:t xml:space="preserve">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123854">
            <w:pPr>
              <w:textAlignment w:val="baseline"/>
              <w:rPr>
                <w:szCs w:val="24"/>
                <w:lang w:eastAsia="lt-LT"/>
              </w:rPr>
            </w:pPr>
            <w:r>
              <w:rPr>
                <w:szCs w:val="24"/>
                <w:lang w:eastAsia="lt-LT"/>
              </w:rPr>
              <w:t>-</w:t>
            </w:r>
          </w:p>
        </w:tc>
        <w:tc>
          <w:tcPr>
            <w:tcW w:w="30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123854">
            <w:pPr>
              <w:textAlignment w:val="baseline"/>
              <w:rPr>
                <w:szCs w:val="24"/>
                <w:lang w:eastAsia="lt-LT"/>
              </w:rPr>
            </w:pPr>
            <w:r>
              <w:rPr>
                <w:szCs w:val="24"/>
                <w:lang w:eastAsia="lt-LT"/>
              </w:rPr>
              <w:t>-</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123854">
            <w:pPr>
              <w:textAlignment w:val="baseline"/>
              <w:rPr>
                <w:szCs w:val="24"/>
                <w:lang w:eastAsia="lt-LT"/>
              </w:rPr>
            </w:pPr>
            <w:r>
              <w:rPr>
                <w:szCs w:val="24"/>
                <w:lang w:eastAsia="lt-LT"/>
              </w:rPr>
              <w:t>-</w:t>
            </w:r>
          </w:p>
        </w:tc>
      </w:tr>
      <w:tr w:rsidR="002631CB" w:rsidTr="002E1679">
        <w:tc>
          <w:tcPr>
            <w:tcW w:w="22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textAlignment w:val="baseline"/>
              <w:rPr>
                <w:szCs w:val="24"/>
                <w:lang w:eastAsia="lt-LT"/>
              </w:rPr>
            </w:pPr>
            <w:r>
              <w:rPr>
                <w:szCs w:val="24"/>
                <w:lang w:eastAsia="lt-LT"/>
              </w:rPr>
              <w:t>4.3.</w:t>
            </w:r>
            <w:r w:rsidR="00123854">
              <w:rPr>
                <w:szCs w:val="24"/>
                <w:lang w:eastAsia="lt-LT"/>
              </w:rPr>
              <w:t xml:space="preserve">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123854">
            <w:pPr>
              <w:textAlignment w:val="baseline"/>
              <w:rPr>
                <w:szCs w:val="24"/>
                <w:lang w:eastAsia="lt-LT"/>
              </w:rPr>
            </w:pPr>
            <w:r>
              <w:rPr>
                <w:szCs w:val="24"/>
                <w:lang w:eastAsia="lt-LT"/>
              </w:rPr>
              <w:t>-</w:t>
            </w:r>
          </w:p>
        </w:tc>
        <w:tc>
          <w:tcPr>
            <w:tcW w:w="30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123854">
            <w:pPr>
              <w:textAlignment w:val="baseline"/>
              <w:rPr>
                <w:szCs w:val="24"/>
                <w:lang w:eastAsia="lt-LT"/>
              </w:rPr>
            </w:pPr>
            <w:r>
              <w:rPr>
                <w:szCs w:val="24"/>
                <w:lang w:eastAsia="lt-LT"/>
              </w:rPr>
              <w:t>-</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123854">
            <w:pPr>
              <w:textAlignment w:val="baseline"/>
              <w:rPr>
                <w:szCs w:val="24"/>
                <w:lang w:eastAsia="lt-LT"/>
              </w:rPr>
            </w:pPr>
            <w:r>
              <w:rPr>
                <w:szCs w:val="24"/>
                <w:lang w:eastAsia="lt-LT"/>
              </w:rPr>
              <w:t>-</w:t>
            </w:r>
          </w:p>
        </w:tc>
      </w:tr>
      <w:tr w:rsidR="002631CB" w:rsidTr="002E1679">
        <w:tc>
          <w:tcPr>
            <w:tcW w:w="226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textAlignment w:val="baseline"/>
              <w:rPr>
                <w:szCs w:val="24"/>
                <w:lang w:eastAsia="lt-LT"/>
              </w:rPr>
            </w:pPr>
            <w:r>
              <w:rPr>
                <w:szCs w:val="24"/>
                <w:lang w:eastAsia="lt-LT"/>
              </w:rPr>
              <w:t>4.4.</w:t>
            </w:r>
            <w:r w:rsidR="00123854">
              <w:rPr>
                <w:szCs w:val="24"/>
                <w:lang w:eastAsia="lt-LT"/>
              </w:rPr>
              <w:t xml:space="preserve">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123854">
            <w:pPr>
              <w:textAlignment w:val="baseline"/>
              <w:rPr>
                <w:szCs w:val="24"/>
                <w:lang w:eastAsia="lt-LT"/>
              </w:rPr>
            </w:pPr>
            <w:r>
              <w:rPr>
                <w:szCs w:val="24"/>
                <w:lang w:eastAsia="lt-LT"/>
              </w:rPr>
              <w:t>-</w:t>
            </w:r>
          </w:p>
        </w:tc>
        <w:tc>
          <w:tcPr>
            <w:tcW w:w="300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123854">
            <w:pPr>
              <w:textAlignment w:val="baseline"/>
              <w:rPr>
                <w:szCs w:val="24"/>
                <w:lang w:eastAsia="lt-LT"/>
              </w:rPr>
            </w:pPr>
            <w:r>
              <w:rPr>
                <w:szCs w:val="24"/>
                <w:lang w:eastAsia="lt-LT"/>
              </w:rPr>
              <w:t>-</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123854">
            <w:pPr>
              <w:textAlignment w:val="baseline"/>
              <w:rPr>
                <w:szCs w:val="24"/>
                <w:lang w:eastAsia="lt-LT"/>
              </w:rPr>
            </w:pPr>
            <w:r>
              <w:rPr>
                <w:szCs w:val="24"/>
                <w:lang w:eastAsia="lt-LT"/>
              </w:rPr>
              <w:t>-</w:t>
            </w:r>
          </w:p>
        </w:tc>
      </w:tr>
    </w:tbl>
    <w:p w:rsidR="004044EE" w:rsidRDefault="004044EE">
      <w:pPr>
        <w:jc w:val="center"/>
        <w:textAlignment w:val="baseline"/>
        <w:rPr>
          <w:b/>
          <w:szCs w:val="24"/>
          <w:lang w:eastAsia="lt-LT"/>
        </w:rPr>
      </w:pPr>
    </w:p>
    <w:p w:rsidR="004044EE" w:rsidRDefault="004044EE">
      <w:pPr>
        <w:jc w:val="center"/>
        <w:textAlignment w:val="baseline"/>
        <w:rPr>
          <w:b/>
          <w:szCs w:val="24"/>
          <w:lang w:eastAsia="lt-LT"/>
        </w:rPr>
      </w:pPr>
    </w:p>
    <w:p w:rsidR="002631CB" w:rsidRDefault="006209B6">
      <w:pPr>
        <w:jc w:val="center"/>
        <w:textAlignment w:val="baseline"/>
        <w:rPr>
          <w:b/>
          <w:szCs w:val="24"/>
          <w:lang w:eastAsia="lt-LT"/>
        </w:rPr>
      </w:pPr>
      <w:r>
        <w:rPr>
          <w:b/>
          <w:szCs w:val="24"/>
          <w:lang w:eastAsia="lt-LT"/>
        </w:rPr>
        <w:t>III SKYRIUS</w:t>
      </w:r>
    </w:p>
    <w:p w:rsidR="002631CB" w:rsidRDefault="006209B6">
      <w:pPr>
        <w:jc w:val="center"/>
        <w:textAlignment w:val="baseline"/>
        <w:rPr>
          <w:b/>
          <w:szCs w:val="24"/>
          <w:lang w:eastAsia="lt-LT"/>
        </w:rPr>
      </w:pPr>
      <w:r>
        <w:rPr>
          <w:b/>
          <w:szCs w:val="24"/>
          <w:lang w:eastAsia="lt-LT"/>
        </w:rPr>
        <w:t>PASIEKTŲ REZULTATŲ VYKDANT UŽDUOTIS ĮSIVERTINIMAS IR KOMPETENCIJŲ TOBULINIMAS</w:t>
      </w:r>
    </w:p>
    <w:p w:rsidR="002631CB" w:rsidRDefault="002631CB">
      <w:pPr>
        <w:jc w:val="center"/>
        <w:textAlignment w:val="baseline"/>
        <w:rPr>
          <w:b/>
          <w:sz w:val="20"/>
          <w:lang w:eastAsia="lt-LT"/>
        </w:rPr>
      </w:pPr>
    </w:p>
    <w:p w:rsidR="002631CB" w:rsidRDefault="006209B6">
      <w:pPr>
        <w:ind w:left="360" w:hanging="360"/>
        <w:textAlignment w:val="baseline"/>
        <w:rPr>
          <w:b/>
          <w:szCs w:val="24"/>
          <w:lang w:eastAsia="lt-LT"/>
        </w:rPr>
      </w:pPr>
      <w:r>
        <w:rPr>
          <w:b/>
          <w:szCs w:val="24"/>
          <w:lang w:eastAsia="lt-LT"/>
        </w:rPr>
        <w:t>5.</w:t>
      </w:r>
      <w:r>
        <w:rPr>
          <w:b/>
          <w:szCs w:val="24"/>
          <w:lang w:eastAsia="lt-LT"/>
        </w:rPr>
        <w:tab/>
        <w:t>Pasiektų rezultatų vykdant užduotis įsivertinimas</w:t>
      </w:r>
    </w:p>
    <w:tbl>
      <w:tblPr>
        <w:tblW w:w="9385"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834"/>
        <w:gridCol w:w="2551"/>
      </w:tblGrid>
      <w:tr w:rsidR="002631CB">
        <w:trPr>
          <w:trHeight w:val="23"/>
        </w:trPr>
        <w:tc>
          <w:tcPr>
            <w:tcW w:w="6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jc w:val="center"/>
              <w:textAlignment w:val="baseline"/>
              <w:rPr>
                <w:szCs w:val="24"/>
                <w:lang w:eastAsia="lt-LT"/>
              </w:rPr>
            </w:pPr>
            <w:r>
              <w:rPr>
                <w:szCs w:val="24"/>
                <w:lang w:eastAsia="lt-LT"/>
              </w:rPr>
              <w:t>Užduočių įvykdymo aprašymas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jc w:val="center"/>
              <w:textAlignment w:val="baseline"/>
              <w:rPr>
                <w:szCs w:val="24"/>
                <w:lang w:eastAsia="lt-LT"/>
              </w:rPr>
            </w:pPr>
            <w:r>
              <w:rPr>
                <w:szCs w:val="24"/>
                <w:lang w:eastAsia="lt-LT"/>
              </w:rPr>
              <w:t>Pažymimas atitinkamas langelis</w:t>
            </w:r>
          </w:p>
        </w:tc>
      </w:tr>
      <w:tr w:rsidR="002631CB">
        <w:trPr>
          <w:trHeight w:val="23"/>
        </w:trPr>
        <w:tc>
          <w:tcPr>
            <w:tcW w:w="6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textAlignment w:val="baseline"/>
              <w:rPr>
                <w:sz w:val="22"/>
                <w:szCs w:val="22"/>
                <w:lang w:eastAsia="lt-LT"/>
              </w:rPr>
            </w:pPr>
            <w:r>
              <w:rPr>
                <w:sz w:val="22"/>
                <w:szCs w:val="22"/>
                <w:lang w:eastAsia="lt-LT"/>
              </w:rPr>
              <w:t>5.1. Užduotys įvykdytos ir viršijo kai kuriuos sutartus vertinimo rodiklius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rsidP="00123854">
            <w:pPr>
              <w:ind w:right="340"/>
              <w:jc w:val="right"/>
              <w:textAlignment w:val="baseline"/>
              <w:rPr>
                <w:sz w:val="22"/>
                <w:szCs w:val="22"/>
                <w:lang w:eastAsia="lt-LT"/>
              </w:rPr>
            </w:pPr>
            <w:r>
              <w:rPr>
                <w:sz w:val="22"/>
                <w:szCs w:val="22"/>
                <w:lang w:eastAsia="lt-LT"/>
              </w:rPr>
              <w:t xml:space="preserve">Labai gerai </w:t>
            </w:r>
            <w:r w:rsidR="00123854">
              <w:rPr>
                <w:rFonts w:ascii="Segoe UI Symbol" w:eastAsia="MS Gothic" w:hAnsi="Segoe UI Symbol" w:cs="Segoe UI Symbol"/>
                <w:sz w:val="22"/>
                <w:szCs w:val="22"/>
                <w:lang w:eastAsia="lt-LT"/>
              </w:rPr>
              <w:sym w:font="Wingdings 2" w:char="F050"/>
            </w:r>
          </w:p>
        </w:tc>
      </w:tr>
      <w:tr w:rsidR="002631CB">
        <w:trPr>
          <w:trHeight w:val="23"/>
        </w:trPr>
        <w:tc>
          <w:tcPr>
            <w:tcW w:w="6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textAlignment w:val="baseline"/>
              <w:rPr>
                <w:sz w:val="22"/>
                <w:szCs w:val="22"/>
                <w:lang w:eastAsia="lt-LT"/>
              </w:rPr>
            </w:pPr>
            <w:r>
              <w:rPr>
                <w:sz w:val="22"/>
                <w:szCs w:val="22"/>
                <w:lang w:eastAsia="lt-LT"/>
              </w:rPr>
              <w:t>5.2. Užduotys iš esmės įvykdytos pagal sutartus vertinimo rodiklius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ind w:right="340"/>
              <w:jc w:val="right"/>
              <w:textAlignment w:val="baseline"/>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2631CB">
        <w:trPr>
          <w:trHeight w:val="23"/>
        </w:trPr>
        <w:tc>
          <w:tcPr>
            <w:tcW w:w="6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textAlignment w:val="baseline"/>
              <w:rPr>
                <w:sz w:val="22"/>
                <w:szCs w:val="22"/>
                <w:lang w:eastAsia="lt-LT"/>
              </w:rPr>
            </w:pPr>
            <w:r>
              <w:rPr>
                <w:sz w:val="22"/>
                <w:szCs w:val="22"/>
                <w:lang w:eastAsia="lt-LT"/>
              </w:rPr>
              <w:t>5.3. Įvykdytos tik kai kurios užduotys pagal sutartus vertinimo rodiklius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ind w:right="340"/>
              <w:jc w:val="right"/>
              <w:textAlignment w:val="baseline"/>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2631CB">
        <w:trPr>
          <w:trHeight w:val="23"/>
        </w:trPr>
        <w:tc>
          <w:tcPr>
            <w:tcW w:w="68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textAlignment w:val="baseline"/>
              <w:rPr>
                <w:sz w:val="22"/>
                <w:szCs w:val="22"/>
                <w:lang w:eastAsia="lt-LT"/>
              </w:rPr>
            </w:pPr>
            <w:r>
              <w:rPr>
                <w:sz w:val="22"/>
                <w:szCs w:val="22"/>
                <w:lang w:eastAsia="lt-LT"/>
              </w:rPr>
              <w:t>5.4. Užduotys neįvykdytos pagal sutartus vertinimo rodiklius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2631CB" w:rsidRDefault="006209B6">
            <w:pPr>
              <w:ind w:right="340"/>
              <w:jc w:val="right"/>
              <w:textAlignment w:val="baseline"/>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rsidR="002631CB" w:rsidRDefault="002631CB">
      <w:pPr>
        <w:jc w:val="center"/>
        <w:textAlignment w:val="baseline"/>
        <w:rPr>
          <w:sz w:val="20"/>
          <w:lang w:eastAsia="lt-LT"/>
        </w:rPr>
      </w:pPr>
    </w:p>
    <w:p w:rsidR="002631CB" w:rsidRDefault="006209B6">
      <w:pPr>
        <w:tabs>
          <w:tab w:val="left" w:pos="284"/>
        </w:tabs>
        <w:jc w:val="both"/>
        <w:textAlignment w:val="baseline"/>
        <w:rPr>
          <w:b/>
          <w:szCs w:val="24"/>
          <w:lang w:eastAsia="lt-LT"/>
        </w:rPr>
      </w:pPr>
      <w:r>
        <w:rPr>
          <w:b/>
          <w:szCs w:val="24"/>
          <w:lang w:eastAsia="lt-LT"/>
        </w:rPr>
        <w:t>6.</w:t>
      </w:r>
      <w:r>
        <w:rPr>
          <w:b/>
          <w:szCs w:val="24"/>
          <w:lang w:eastAsia="lt-LT"/>
        </w:rPr>
        <w:tab/>
        <w:t>Kompetencijos, kurias norėtų tobulinti</w:t>
      </w:r>
    </w:p>
    <w:tbl>
      <w:tblPr>
        <w:tblW w:w="9385"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385"/>
      </w:tblGrid>
      <w:tr w:rsidR="002631CB">
        <w:tc>
          <w:tcPr>
            <w:tcW w:w="9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631CB" w:rsidRDefault="006209B6">
            <w:pPr>
              <w:jc w:val="both"/>
              <w:textAlignment w:val="baseline"/>
              <w:rPr>
                <w:szCs w:val="24"/>
                <w:lang w:eastAsia="lt-LT"/>
              </w:rPr>
            </w:pPr>
            <w:r>
              <w:rPr>
                <w:szCs w:val="24"/>
                <w:lang w:eastAsia="lt-LT"/>
              </w:rPr>
              <w:t>6.1.</w:t>
            </w:r>
            <w:r w:rsidR="00DA1A68">
              <w:t xml:space="preserve"> Vadovavimo ugdymui ir mokymuisi</w:t>
            </w:r>
            <w:r w:rsidR="00EC5121">
              <w:t>.</w:t>
            </w:r>
          </w:p>
        </w:tc>
      </w:tr>
      <w:tr w:rsidR="002631CB">
        <w:tc>
          <w:tcPr>
            <w:tcW w:w="938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2631CB" w:rsidRDefault="006209B6" w:rsidP="00EC5121">
            <w:pPr>
              <w:jc w:val="both"/>
              <w:textAlignment w:val="baseline"/>
              <w:rPr>
                <w:szCs w:val="24"/>
                <w:lang w:eastAsia="lt-LT"/>
              </w:rPr>
            </w:pPr>
            <w:r>
              <w:rPr>
                <w:szCs w:val="24"/>
                <w:lang w:eastAsia="lt-LT"/>
              </w:rPr>
              <w:t>6.2.</w:t>
            </w:r>
            <w:r w:rsidR="0013443D">
              <w:t xml:space="preserve"> Strateginio mąstymo ir pokyčių valdymo. </w:t>
            </w:r>
          </w:p>
        </w:tc>
      </w:tr>
    </w:tbl>
    <w:p w:rsidR="002E1679" w:rsidRDefault="002E1679">
      <w:pPr>
        <w:tabs>
          <w:tab w:val="left" w:pos="4253"/>
          <w:tab w:val="left" w:pos="6946"/>
        </w:tabs>
        <w:jc w:val="both"/>
        <w:textAlignment w:val="baseline"/>
        <w:rPr>
          <w:szCs w:val="24"/>
          <w:lang w:eastAsia="lt-LT"/>
        </w:rPr>
      </w:pPr>
    </w:p>
    <w:p w:rsidR="002631CB" w:rsidRDefault="00123854">
      <w:pPr>
        <w:tabs>
          <w:tab w:val="left" w:pos="4253"/>
          <w:tab w:val="left" w:pos="6946"/>
        </w:tabs>
        <w:jc w:val="both"/>
        <w:textAlignment w:val="baseline"/>
        <w:rPr>
          <w:szCs w:val="24"/>
          <w:lang w:eastAsia="lt-LT"/>
        </w:rPr>
      </w:pPr>
      <w:r>
        <w:rPr>
          <w:szCs w:val="24"/>
          <w:lang w:eastAsia="lt-LT"/>
        </w:rPr>
        <w:t xml:space="preserve">Direktorė                              </w:t>
      </w:r>
      <w:r w:rsidR="005C2FB8">
        <w:rPr>
          <w:szCs w:val="24"/>
          <w:lang w:eastAsia="lt-LT"/>
        </w:rPr>
        <w:t xml:space="preserve">          </w:t>
      </w:r>
      <w:r w:rsidR="006209B6">
        <w:rPr>
          <w:szCs w:val="24"/>
          <w:lang w:eastAsia="lt-LT"/>
        </w:rPr>
        <w:t xml:space="preserve">   __</w:t>
      </w:r>
      <w:r>
        <w:rPr>
          <w:szCs w:val="24"/>
          <w:lang w:eastAsia="lt-LT"/>
        </w:rPr>
        <w:t xml:space="preserve">________                    </w:t>
      </w:r>
      <w:proofErr w:type="spellStart"/>
      <w:r>
        <w:rPr>
          <w:szCs w:val="24"/>
          <w:lang w:eastAsia="lt-LT"/>
        </w:rPr>
        <w:t>Veslava</w:t>
      </w:r>
      <w:proofErr w:type="spellEnd"/>
      <w:r>
        <w:rPr>
          <w:szCs w:val="24"/>
          <w:lang w:eastAsia="lt-LT"/>
        </w:rPr>
        <w:t xml:space="preserve"> </w:t>
      </w:r>
      <w:proofErr w:type="spellStart"/>
      <w:r>
        <w:rPr>
          <w:szCs w:val="24"/>
          <w:lang w:eastAsia="lt-LT"/>
        </w:rPr>
        <w:t>Voinič</w:t>
      </w:r>
      <w:proofErr w:type="spellEnd"/>
      <w:r>
        <w:rPr>
          <w:szCs w:val="24"/>
          <w:lang w:eastAsia="lt-LT"/>
        </w:rPr>
        <w:t xml:space="preserve">         2019-01-18</w:t>
      </w:r>
    </w:p>
    <w:p w:rsidR="002631CB" w:rsidRDefault="002631CB">
      <w:pPr>
        <w:jc w:val="center"/>
        <w:textAlignment w:val="baseline"/>
        <w:rPr>
          <w:b/>
          <w:sz w:val="20"/>
          <w:lang w:eastAsia="lt-LT"/>
        </w:rPr>
      </w:pPr>
      <w:bookmarkStart w:id="0" w:name="_GoBack"/>
      <w:bookmarkEnd w:id="0"/>
    </w:p>
    <w:sectPr w:rsidR="002631CB" w:rsidSect="005C2FB8">
      <w:headerReference w:type="default" r:id="rId12"/>
      <w:footerReference w:type="default" r:id="rId13"/>
      <w:pgSz w:w="11906" w:h="16838"/>
      <w:pgMar w:top="1134" w:right="1134" w:bottom="1134" w:left="1701" w:header="289" w:footer="720" w:gutter="0"/>
      <w:pgNumType w:start="1"/>
      <w:cols w:space="1296"/>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1B" w:rsidRDefault="004C241B">
      <w:r>
        <w:separator/>
      </w:r>
    </w:p>
  </w:endnote>
  <w:endnote w:type="continuationSeparator" w:id="0">
    <w:p w:rsidR="004C241B" w:rsidRDefault="004C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iberation Sans">
    <w:altName w:val="Arial"/>
    <w:charset w:val="01"/>
    <w:family w:val="roman"/>
    <w:pitch w:val="variable"/>
  </w:font>
  <w:font w:name="WenQuanYi Zen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HelveticaLT">
    <w:altName w:val="Times New Roman"/>
    <w:charset w:val="01"/>
    <w:family w:val="roman"/>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B6" w:rsidRDefault="001C27B6">
    <w:pPr>
      <w:tabs>
        <w:tab w:val="center" w:pos="4153"/>
        <w:tab w:val="right" w:pos="8306"/>
      </w:tabs>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1B" w:rsidRDefault="004C241B">
      <w:r>
        <w:separator/>
      </w:r>
    </w:p>
  </w:footnote>
  <w:footnote w:type="continuationSeparator" w:id="0">
    <w:p w:rsidR="004C241B" w:rsidRDefault="004C2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7B6" w:rsidRDefault="001C27B6">
    <w:pPr>
      <w:pStyle w:val="Antrats"/>
      <w:jc w:val="center"/>
    </w:pPr>
  </w:p>
  <w:p w:rsidR="001C27B6" w:rsidRDefault="001C27B6">
    <w:pPr>
      <w:tabs>
        <w:tab w:val="center" w:pos="4819"/>
        <w:tab w:val="right" w:pos="9071"/>
      </w:tabs>
      <w:textAlignment w:val="baseline"/>
      <w:rPr>
        <w:rFonts w:ascii="HelveticaLT" w:hAnsi="HelveticaLT"/>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D2BC7"/>
    <w:multiLevelType w:val="hybridMultilevel"/>
    <w:tmpl w:val="75CC81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B503B45"/>
    <w:multiLevelType w:val="multilevel"/>
    <w:tmpl w:val="4306C5A6"/>
    <w:lvl w:ilvl="0">
      <w:start w:val="1"/>
      <w:numFmt w:val="decimal"/>
      <w:lvlText w:val="%1."/>
      <w:lvlJc w:val="left"/>
      <w:pPr>
        <w:ind w:left="786"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3C431496"/>
    <w:multiLevelType w:val="multilevel"/>
    <w:tmpl w:val="CF50ED2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nsid w:val="43E56405"/>
    <w:multiLevelType w:val="multilevel"/>
    <w:tmpl w:val="D3F05AB2"/>
    <w:lvl w:ilvl="0">
      <w:start w:val="9"/>
      <w:numFmt w:val="decimal"/>
      <w:lvlText w:val="%1."/>
      <w:lvlJc w:val="left"/>
      <w:pPr>
        <w:ind w:left="360" w:hanging="360"/>
      </w:pPr>
      <w:rPr>
        <w:rFonts w:ascii="Calibri" w:hAnsi="Calibri" w:cs="Calibri" w:hint="default"/>
        <w:sz w:val="22"/>
      </w:rPr>
    </w:lvl>
    <w:lvl w:ilvl="1">
      <w:start w:val="2"/>
      <w:numFmt w:val="decimal"/>
      <w:lvlText w:val="%1.%2."/>
      <w:lvlJc w:val="left"/>
      <w:pPr>
        <w:ind w:left="360" w:hanging="36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4">
    <w:nsid w:val="4F455FF7"/>
    <w:multiLevelType w:val="multilevel"/>
    <w:tmpl w:val="AF946ECE"/>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4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CB"/>
    <w:rsid w:val="00123854"/>
    <w:rsid w:val="00123CE8"/>
    <w:rsid w:val="0013443D"/>
    <w:rsid w:val="00135D7F"/>
    <w:rsid w:val="0013798B"/>
    <w:rsid w:val="001C27B6"/>
    <w:rsid w:val="001D1D88"/>
    <w:rsid w:val="00230DBD"/>
    <w:rsid w:val="00235511"/>
    <w:rsid w:val="00243E03"/>
    <w:rsid w:val="002631CB"/>
    <w:rsid w:val="00267FCF"/>
    <w:rsid w:val="00270A76"/>
    <w:rsid w:val="002722FC"/>
    <w:rsid w:val="002E1679"/>
    <w:rsid w:val="002E3B6D"/>
    <w:rsid w:val="002F3B05"/>
    <w:rsid w:val="00302455"/>
    <w:rsid w:val="004044EE"/>
    <w:rsid w:val="00441D67"/>
    <w:rsid w:val="004439F2"/>
    <w:rsid w:val="004570B7"/>
    <w:rsid w:val="00474CD5"/>
    <w:rsid w:val="0047614E"/>
    <w:rsid w:val="004879DE"/>
    <w:rsid w:val="004B7A67"/>
    <w:rsid w:val="004C241B"/>
    <w:rsid w:val="004E218B"/>
    <w:rsid w:val="004F67CC"/>
    <w:rsid w:val="00585A80"/>
    <w:rsid w:val="005A5238"/>
    <w:rsid w:val="005C2FB8"/>
    <w:rsid w:val="006209B6"/>
    <w:rsid w:val="00722CF9"/>
    <w:rsid w:val="007405FA"/>
    <w:rsid w:val="00743149"/>
    <w:rsid w:val="007505CA"/>
    <w:rsid w:val="00796E8A"/>
    <w:rsid w:val="007D7BC4"/>
    <w:rsid w:val="00850B76"/>
    <w:rsid w:val="008D04F4"/>
    <w:rsid w:val="00981625"/>
    <w:rsid w:val="00995039"/>
    <w:rsid w:val="00A45834"/>
    <w:rsid w:val="00A50F09"/>
    <w:rsid w:val="00A52BB3"/>
    <w:rsid w:val="00AA58E4"/>
    <w:rsid w:val="00AC1276"/>
    <w:rsid w:val="00AC3EA5"/>
    <w:rsid w:val="00AD5EF4"/>
    <w:rsid w:val="00B11E3D"/>
    <w:rsid w:val="00B55FC4"/>
    <w:rsid w:val="00B83567"/>
    <w:rsid w:val="00B85102"/>
    <w:rsid w:val="00BB0AE1"/>
    <w:rsid w:val="00BC0397"/>
    <w:rsid w:val="00C35329"/>
    <w:rsid w:val="00C56925"/>
    <w:rsid w:val="00CB5FD5"/>
    <w:rsid w:val="00CD25AC"/>
    <w:rsid w:val="00D136D8"/>
    <w:rsid w:val="00D1442C"/>
    <w:rsid w:val="00D1541A"/>
    <w:rsid w:val="00D75B8F"/>
    <w:rsid w:val="00D9721D"/>
    <w:rsid w:val="00DA1A68"/>
    <w:rsid w:val="00DE50B6"/>
    <w:rsid w:val="00E46E06"/>
    <w:rsid w:val="00EA05D5"/>
    <w:rsid w:val="00EC5121"/>
    <w:rsid w:val="00F8161C"/>
    <w:rsid w:val="00FA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No Spacing" w:uiPriority="1" w:qFormat="1"/>
    <w:lsdException w:name="List Paragraph" w:uiPriority="34" w:qFormat="1"/>
  </w:latentStyles>
  <w:style w:type="paragraph" w:default="1" w:styleId="prastasis">
    <w:name w:val="Normal"/>
    <w:qFormat/>
    <w:pPr>
      <w:suppressAutoHyphens/>
    </w:pPr>
    <w:rPr>
      <w:color w:val="00000A"/>
      <w:sz w:val="24"/>
    </w:rPr>
  </w:style>
  <w:style w:type="paragraph" w:styleId="Antrat1">
    <w:name w:val="heading 1"/>
    <w:basedOn w:val="Heading"/>
    <w:qFormat/>
    <w:pPr>
      <w:outlineLvl w:val="0"/>
    </w:pPr>
  </w:style>
  <w:style w:type="paragraph" w:styleId="Antrat2">
    <w:name w:val="heading 2"/>
    <w:basedOn w:val="Heading"/>
    <w:qFormat/>
    <w:pPr>
      <w:outlineLvl w:val="1"/>
    </w:pPr>
  </w:style>
  <w:style w:type="paragraph" w:styleId="Antrat3">
    <w:name w:val="heading 3"/>
    <w:basedOn w:val="Heading"/>
    <w:qFormat/>
    <w:pPr>
      <w:outlineLvl w:val="2"/>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qFormat/>
    <w:rsid w:val="003868F5"/>
    <w:rPr>
      <w:color w:val="808080"/>
    </w:rPr>
  </w:style>
  <w:style w:type="character" w:customStyle="1" w:styleId="AntratsDiagrama">
    <w:name w:val="Antraštės Diagrama"/>
    <w:basedOn w:val="Numatytasispastraiposriftas"/>
    <w:link w:val="Antrats"/>
    <w:uiPriority w:val="99"/>
    <w:qFormat/>
    <w:rsid w:val="003868F5"/>
    <w:rPr>
      <w:rFonts w:asciiTheme="minorHAnsi" w:eastAsiaTheme="minorEastAsia" w:hAnsiTheme="minorHAnsi" w:cstheme="minorBidi"/>
      <w:sz w:val="22"/>
      <w:szCs w:val="22"/>
      <w:lang w:eastAsia="lt-LT"/>
    </w:rPr>
  </w:style>
  <w:style w:type="character" w:customStyle="1" w:styleId="DebesliotekstasDiagrama">
    <w:name w:val="Debesėlio tekstas Diagrama"/>
    <w:basedOn w:val="Numatytasispastraiposriftas"/>
    <w:link w:val="Debesliotekstas"/>
    <w:qFormat/>
    <w:rsid w:val="006578FC"/>
    <w:rPr>
      <w:rFonts w:ascii="Tahoma" w:hAnsi="Tahoma" w:cs="Tahoma"/>
      <w:sz w:val="16"/>
      <w:szCs w:val="16"/>
    </w:rPr>
  </w:style>
  <w:style w:type="character" w:customStyle="1" w:styleId="InternetLink">
    <w:name w:val="Internet Link"/>
    <w:unhideWhenUsed/>
    <w:rsid w:val="00946BAC"/>
    <w:rPr>
      <w:color w:val="0000FF"/>
      <w:u w:val="single"/>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NumberingSymbols">
    <w:name w:val="Numbering Symbols"/>
    <w:qFormat/>
  </w:style>
  <w:style w:type="paragraph" w:customStyle="1" w:styleId="Heading">
    <w:name w:val="Heading"/>
    <w:basedOn w:val="prastasis"/>
    <w:next w:val="TextBody"/>
    <w:qFormat/>
    <w:pPr>
      <w:keepNext/>
      <w:spacing w:before="240" w:after="120"/>
    </w:pPr>
    <w:rPr>
      <w:rFonts w:ascii="Liberation Sans" w:eastAsia="WenQuanYi Zen Hei" w:hAnsi="Liberation Sans" w:cs="Lohit Devanagari"/>
      <w:sz w:val="28"/>
      <w:szCs w:val="28"/>
    </w:rPr>
  </w:style>
  <w:style w:type="paragraph" w:customStyle="1" w:styleId="TextBody">
    <w:name w:val="Text Body"/>
    <w:basedOn w:val="prastasis"/>
    <w:pPr>
      <w:spacing w:after="140" w:line="288" w:lineRule="auto"/>
    </w:pPr>
  </w:style>
  <w:style w:type="paragraph" w:styleId="Sraas">
    <w:name w:val="List"/>
    <w:basedOn w:val="TextBody"/>
    <w:rPr>
      <w:rFonts w:cs="Lohit Devanagari"/>
    </w:rPr>
  </w:style>
  <w:style w:type="paragraph" w:styleId="Antrat">
    <w:name w:val="caption"/>
    <w:basedOn w:val="prastasis"/>
    <w:qFormat/>
    <w:pPr>
      <w:suppressLineNumbers/>
      <w:spacing w:before="120" w:after="120"/>
    </w:pPr>
    <w:rPr>
      <w:rFonts w:cs="Lohit Devanagari"/>
      <w:i/>
      <w:iCs/>
      <w:szCs w:val="24"/>
    </w:rPr>
  </w:style>
  <w:style w:type="paragraph" w:customStyle="1" w:styleId="Index">
    <w:name w:val="Index"/>
    <w:basedOn w:val="prastasis"/>
    <w:qFormat/>
    <w:pPr>
      <w:suppressLineNumbers/>
    </w:pPr>
    <w:rPr>
      <w:rFonts w:cs="Lohit Devanagari"/>
    </w:rPr>
  </w:style>
  <w:style w:type="paragraph" w:styleId="Antrats">
    <w:name w:val="header"/>
    <w:basedOn w:val="prastasis"/>
    <w:link w:val="AntratsDiagrama"/>
    <w:uiPriority w:val="99"/>
    <w:unhideWhenUsed/>
    <w:rsid w:val="003868F5"/>
    <w:pPr>
      <w:tabs>
        <w:tab w:val="center" w:pos="4680"/>
        <w:tab w:val="right" w:pos="9360"/>
      </w:tabs>
    </w:pPr>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qFormat/>
    <w:rsid w:val="006578FC"/>
    <w:rPr>
      <w:rFonts w:ascii="Tahoma" w:hAnsi="Tahoma" w:cs="Tahoma"/>
      <w:sz w:val="16"/>
      <w:szCs w:val="16"/>
    </w:rPr>
  </w:style>
  <w:style w:type="paragraph" w:customStyle="1" w:styleId="Betarp3">
    <w:name w:val="Be tarpų3"/>
    <w:uiPriority w:val="1"/>
    <w:qFormat/>
    <w:rsid w:val="00946BAC"/>
    <w:pPr>
      <w:suppressAutoHyphens/>
    </w:pPr>
    <w:rPr>
      <w:rFonts w:ascii="Calibri" w:hAnsi="Calibri" w:cs="Calibri"/>
      <w:color w:val="00000A"/>
      <w:sz w:val="22"/>
      <w:szCs w:val="22"/>
      <w:lang w:val="pl-PL"/>
    </w:rPr>
  </w:style>
  <w:style w:type="paragraph" w:styleId="Porat">
    <w:name w:val="footer"/>
    <w:basedOn w:val="prastasis"/>
  </w:style>
  <w:style w:type="paragraph" w:customStyle="1" w:styleId="Quotations">
    <w:name w:val="Quotations"/>
    <w:basedOn w:val="prastasis"/>
    <w:qFormat/>
  </w:style>
  <w:style w:type="paragraph" w:styleId="Pavadinimas">
    <w:name w:val="Title"/>
    <w:basedOn w:val="Heading"/>
    <w:qFormat/>
  </w:style>
  <w:style w:type="paragraph" w:styleId="Antrinispavadinimas">
    <w:name w:val="Subtitle"/>
    <w:basedOn w:val="Heading"/>
    <w:qFormat/>
  </w:style>
  <w:style w:type="paragraph" w:customStyle="1" w:styleId="TableContents">
    <w:name w:val="Table Contents"/>
    <w:basedOn w:val="prastasis"/>
    <w:qFormat/>
  </w:style>
  <w:style w:type="paragraph" w:customStyle="1" w:styleId="TableHeading">
    <w:name w:val="Table Heading"/>
    <w:basedOn w:val="TableContents"/>
    <w:qFormat/>
  </w:style>
  <w:style w:type="paragraph" w:styleId="Betarp">
    <w:name w:val="No Spacing"/>
    <w:uiPriority w:val="1"/>
    <w:qFormat/>
    <w:rsid w:val="00981625"/>
    <w:rPr>
      <w:rFonts w:ascii="Calibri" w:eastAsia="Calibri" w:hAnsi="Calibri"/>
      <w:sz w:val="22"/>
      <w:szCs w:val="22"/>
    </w:rPr>
  </w:style>
  <w:style w:type="character" w:styleId="Hipersaitas">
    <w:name w:val="Hyperlink"/>
    <w:unhideWhenUsed/>
    <w:rsid w:val="00D9721D"/>
    <w:rPr>
      <w:rFonts w:ascii="Times New Roman" w:hAnsi="Times New Roman" w:cs="Times New Roman" w:hint="default"/>
      <w:color w:val="0000FF"/>
      <w:u w:val="single"/>
    </w:rPr>
  </w:style>
  <w:style w:type="paragraph" w:styleId="Sraopastraipa">
    <w:name w:val="List Paragraph"/>
    <w:basedOn w:val="prastasis"/>
    <w:uiPriority w:val="34"/>
    <w:qFormat/>
    <w:rsid w:val="00A52BB3"/>
    <w:pPr>
      <w:suppressAutoHyphens w:val="0"/>
      <w:spacing w:after="160" w:line="259" w:lineRule="auto"/>
      <w:ind w:left="720"/>
      <w:contextualSpacing/>
    </w:pPr>
    <w:rPr>
      <w:rFonts w:ascii="Calibri" w:eastAsia="Calibri" w:hAnsi="Calibri"/>
      <w:color w:val="auto"/>
      <w:sz w:val="22"/>
      <w:szCs w:val="22"/>
      <w:lang w:val="en-US"/>
    </w:rPr>
  </w:style>
  <w:style w:type="character" w:styleId="Grietas">
    <w:name w:val="Strong"/>
    <w:basedOn w:val="Numatytasispastraiposriftas"/>
    <w:uiPriority w:val="22"/>
    <w:qFormat/>
    <w:rsid w:val="005A52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No Spacing" w:uiPriority="1" w:qFormat="1"/>
    <w:lsdException w:name="List Paragraph" w:uiPriority="34" w:qFormat="1"/>
  </w:latentStyles>
  <w:style w:type="paragraph" w:default="1" w:styleId="prastasis">
    <w:name w:val="Normal"/>
    <w:qFormat/>
    <w:pPr>
      <w:suppressAutoHyphens/>
    </w:pPr>
    <w:rPr>
      <w:color w:val="00000A"/>
      <w:sz w:val="24"/>
    </w:rPr>
  </w:style>
  <w:style w:type="paragraph" w:styleId="Antrat1">
    <w:name w:val="heading 1"/>
    <w:basedOn w:val="Heading"/>
    <w:qFormat/>
    <w:pPr>
      <w:outlineLvl w:val="0"/>
    </w:pPr>
  </w:style>
  <w:style w:type="paragraph" w:styleId="Antrat2">
    <w:name w:val="heading 2"/>
    <w:basedOn w:val="Heading"/>
    <w:qFormat/>
    <w:pPr>
      <w:outlineLvl w:val="1"/>
    </w:pPr>
  </w:style>
  <w:style w:type="paragraph" w:styleId="Antrat3">
    <w:name w:val="heading 3"/>
    <w:basedOn w:val="Heading"/>
    <w:qFormat/>
    <w:pPr>
      <w:outlineLvl w:val="2"/>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qFormat/>
    <w:rsid w:val="003868F5"/>
    <w:rPr>
      <w:color w:val="808080"/>
    </w:rPr>
  </w:style>
  <w:style w:type="character" w:customStyle="1" w:styleId="AntratsDiagrama">
    <w:name w:val="Antraštės Diagrama"/>
    <w:basedOn w:val="Numatytasispastraiposriftas"/>
    <w:link w:val="Antrats"/>
    <w:uiPriority w:val="99"/>
    <w:qFormat/>
    <w:rsid w:val="003868F5"/>
    <w:rPr>
      <w:rFonts w:asciiTheme="minorHAnsi" w:eastAsiaTheme="minorEastAsia" w:hAnsiTheme="minorHAnsi" w:cstheme="minorBidi"/>
      <w:sz w:val="22"/>
      <w:szCs w:val="22"/>
      <w:lang w:eastAsia="lt-LT"/>
    </w:rPr>
  </w:style>
  <w:style w:type="character" w:customStyle="1" w:styleId="DebesliotekstasDiagrama">
    <w:name w:val="Debesėlio tekstas Diagrama"/>
    <w:basedOn w:val="Numatytasispastraiposriftas"/>
    <w:link w:val="Debesliotekstas"/>
    <w:qFormat/>
    <w:rsid w:val="006578FC"/>
    <w:rPr>
      <w:rFonts w:ascii="Tahoma" w:hAnsi="Tahoma" w:cs="Tahoma"/>
      <w:sz w:val="16"/>
      <w:szCs w:val="16"/>
    </w:rPr>
  </w:style>
  <w:style w:type="character" w:customStyle="1" w:styleId="InternetLink">
    <w:name w:val="Internet Link"/>
    <w:unhideWhenUsed/>
    <w:rsid w:val="00946BAC"/>
    <w:rPr>
      <w:color w:val="0000FF"/>
      <w:u w:val="single"/>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NumberingSymbols">
    <w:name w:val="Numbering Symbols"/>
    <w:qFormat/>
  </w:style>
  <w:style w:type="paragraph" w:customStyle="1" w:styleId="Heading">
    <w:name w:val="Heading"/>
    <w:basedOn w:val="prastasis"/>
    <w:next w:val="TextBody"/>
    <w:qFormat/>
    <w:pPr>
      <w:keepNext/>
      <w:spacing w:before="240" w:after="120"/>
    </w:pPr>
    <w:rPr>
      <w:rFonts w:ascii="Liberation Sans" w:eastAsia="WenQuanYi Zen Hei" w:hAnsi="Liberation Sans" w:cs="Lohit Devanagari"/>
      <w:sz w:val="28"/>
      <w:szCs w:val="28"/>
    </w:rPr>
  </w:style>
  <w:style w:type="paragraph" w:customStyle="1" w:styleId="TextBody">
    <w:name w:val="Text Body"/>
    <w:basedOn w:val="prastasis"/>
    <w:pPr>
      <w:spacing w:after="140" w:line="288" w:lineRule="auto"/>
    </w:pPr>
  </w:style>
  <w:style w:type="paragraph" w:styleId="Sraas">
    <w:name w:val="List"/>
    <w:basedOn w:val="TextBody"/>
    <w:rPr>
      <w:rFonts w:cs="Lohit Devanagari"/>
    </w:rPr>
  </w:style>
  <w:style w:type="paragraph" w:styleId="Antrat">
    <w:name w:val="caption"/>
    <w:basedOn w:val="prastasis"/>
    <w:qFormat/>
    <w:pPr>
      <w:suppressLineNumbers/>
      <w:spacing w:before="120" w:after="120"/>
    </w:pPr>
    <w:rPr>
      <w:rFonts w:cs="Lohit Devanagari"/>
      <w:i/>
      <w:iCs/>
      <w:szCs w:val="24"/>
    </w:rPr>
  </w:style>
  <w:style w:type="paragraph" w:customStyle="1" w:styleId="Index">
    <w:name w:val="Index"/>
    <w:basedOn w:val="prastasis"/>
    <w:qFormat/>
    <w:pPr>
      <w:suppressLineNumbers/>
    </w:pPr>
    <w:rPr>
      <w:rFonts w:cs="Lohit Devanagari"/>
    </w:rPr>
  </w:style>
  <w:style w:type="paragraph" w:styleId="Antrats">
    <w:name w:val="header"/>
    <w:basedOn w:val="prastasis"/>
    <w:link w:val="AntratsDiagrama"/>
    <w:uiPriority w:val="99"/>
    <w:unhideWhenUsed/>
    <w:rsid w:val="003868F5"/>
    <w:pPr>
      <w:tabs>
        <w:tab w:val="center" w:pos="4680"/>
        <w:tab w:val="right" w:pos="9360"/>
      </w:tabs>
    </w:pPr>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qFormat/>
    <w:rsid w:val="006578FC"/>
    <w:rPr>
      <w:rFonts w:ascii="Tahoma" w:hAnsi="Tahoma" w:cs="Tahoma"/>
      <w:sz w:val="16"/>
      <w:szCs w:val="16"/>
    </w:rPr>
  </w:style>
  <w:style w:type="paragraph" w:customStyle="1" w:styleId="Betarp3">
    <w:name w:val="Be tarpų3"/>
    <w:uiPriority w:val="1"/>
    <w:qFormat/>
    <w:rsid w:val="00946BAC"/>
    <w:pPr>
      <w:suppressAutoHyphens/>
    </w:pPr>
    <w:rPr>
      <w:rFonts w:ascii="Calibri" w:hAnsi="Calibri" w:cs="Calibri"/>
      <w:color w:val="00000A"/>
      <w:sz w:val="22"/>
      <w:szCs w:val="22"/>
      <w:lang w:val="pl-PL"/>
    </w:rPr>
  </w:style>
  <w:style w:type="paragraph" w:styleId="Porat">
    <w:name w:val="footer"/>
    <w:basedOn w:val="prastasis"/>
  </w:style>
  <w:style w:type="paragraph" w:customStyle="1" w:styleId="Quotations">
    <w:name w:val="Quotations"/>
    <w:basedOn w:val="prastasis"/>
    <w:qFormat/>
  </w:style>
  <w:style w:type="paragraph" w:styleId="Pavadinimas">
    <w:name w:val="Title"/>
    <w:basedOn w:val="Heading"/>
    <w:qFormat/>
  </w:style>
  <w:style w:type="paragraph" w:styleId="Antrinispavadinimas">
    <w:name w:val="Subtitle"/>
    <w:basedOn w:val="Heading"/>
    <w:qFormat/>
  </w:style>
  <w:style w:type="paragraph" w:customStyle="1" w:styleId="TableContents">
    <w:name w:val="Table Contents"/>
    <w:basedOn w:val="prastasis"/>
    <w:qFormat/>
  </w:style>
  <w:style w:type="paragraph" w:customStyle="1" w:styleId="TableHeading">
    <w:name w:val="Table Heading"/>
    <w:basedOn w:val="TableContents"/>
    <w:qFormat/>
  </w:style>
  <w:style w:type="paragraph" w:styleId="Betarp">
    <w:name w:val="No Spacing"/>
    <w:uiPriority w:val="1"/>
    <w:qFormat/>
    <w:rsid w:val="00981625"/>
    <w:rPr>
      <w:rFonts w:ascii="Calibri" w:eastAsia="Calibri" w:hAnsi="Calibri"/>
      <w:sz w:val="22"/>
      <w:szCs w:val="22"/>
    </w:rPr>
  </w:style>
  <w:style w:type="character" w:styleId="Hipersaitas">
    <w:name w:val="Hyperlink"/>
    <w:unhideWhenUsed/>
    <w:rsid w:val="00D9721D"/>
    <w:rPr>
      <w:rFonts w:ascii="Times New Roman" w:hAnsi="Times New Roman" w:cs="Times New Roman" w:hint="default"/>
      <w:color w:val="0000FF"/>
      <w:u w:val="single"/>
    </w:rPr>
  </w:style>
  <w:style w:type="paragraph" w:styleId="Sraopastraipa">
    <w:name w:val="List Paragraph"/>
    <w:basedOn w:val="prastasis"/>
    <w:uiPriority w:val="34"/>
    <w:qFormat/>
    <w:rsid w:val="00A52BB3"/>
    <w:pPr>
      <w:suppressAutoHyphens w:val="0"/>
      <w:spacing w:after="160" w:line="259" w:lineRule="auto"/>
      <w:ind w:left="720"/>
      <w:contextualSpacing/>
    </w:pPr>
    <w:rPr>
      <w:rFonts w:ascii="Calibri" w:eastAsia="Calibri" w:hAnsi="Calibri"/>
      <w:color w:val="auto"/>
      <w:sz w:val="22"/>
      <w:szCs w:val="22"/>
      <w:lang w:val="en-US"/>
    </w:rPr>
  </w:style>
  <w:style w:type="character" w:styleId="Grietas">
    <w:name w:val="Strong"/>
    <w:basedOn w:val="Numatytasispastraiposriftas"/>
    <w:uiPriority w:val="22"/>
    <w:qFormat/>
    <w:rsid w:val="005A5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71520">
      <w:bodyDiv w:val="1"/>
      <w:marLeft w:val="0"/>
      <w:marRight w:val="0"/>
      <w:marTop w:val="0"/>
      <w:marBottom w:val="0"/>
      <w:divBdr>
        <w:top w:val="none" w:sz="0" w:space="0" w:color="auto"/>
        <w:left w:val="none" w:sz="0" w:space="0" w:color="auto"/>
        <w:bottom w:val="none" w:sz="0" w:space="0" w:color="auto"/>
        <w:right w:val="none" w:sz="0" w:space="0" w:color="auto"/>
      </w:divBdr>
      <w:divsChild>
        <w:div w:id="1633558991">
          <w:marLeft w:val="0"/>
          <w:marRight w:val="0"/>
          <w:marTop w:val="96"/>
          <w:marBottom w:val="96"/>
          <w:divBdr>
            <w:top w:val="none" w:sz="0" w:space="0" w:color="auto"/>
            <w:left w:val="none" w:sz="0" w:space="0" w:color="auto"/>
            <w:bottom w:val="none" w:sz="0" w:space="0" w:color="auto"/>
            <w:right w:val="none" w:sz="0" w:space="0" w:color="auto"/>
          </w:divBdr>
        </w:div>
        <w:div w:id="549810118">
          <w:marLeft w:val="0"/>
          <w:marRight w:val="0"/>
          <w:marTop w:val="0"/>
          <w:marBottom w:val="0"/>
          <w:divBdr>
            <w:top w:val="none" w:sz="0" w:space="0" w:color="auto"/>
            <w:left w:val="none" w:sz="0" w:space="0" w:color="auto"/>
            <w:bottom w:val="none" w:sz="0" w:space="0" w:color="auto"/>
            <w:right w:val="none" w:sz="0" w:space="0" w:color="auto"/>
          </w:divBdr>
        </w:div>
        <w:div w:id="512764694">
          <w:marLeft w:val="0"/>
          <w:marRight w:val="0"/>
          <w:marTop w:val="96"/>
          <w:marBottom w:val="96"/>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725D-C420-4E46-B6C0-40ED85F1C7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38A614-FC50-4FFE-AC40-0118825F92DA}">
  <ds:schemaRefs>
    <ds:schemaRef ds:uri="http://schemas.microsoft.com/sharepoint/v3/contenttype/forms"/>
  </ds:schemaRefs>
</ds:datastoreItem>
</file>

<file path=customXml/itemProps3.xml><?xml version="1.0" encoding="utf-8"?>
<ds:datastoreItem xmlns:ds="http://schemas.openxmlformats.org/officeDocument/2006/customXml" ds:itemID="{CE81C720-8312-47E3-A58C-6E6B7F79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DDD9A5-FD17-4455-A1DF-BA903131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6724</Words>
  <Characters>3834</Characters>
  <Application>Microsoft Office Word</Application>
  <DocSecurity>0</DocSecurity>
  <Lines>31</Lines>
  <Paragraphs>21</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20eebc06-9c87-4c9a-a70f-d9f9a04d848b</vt:lpstr>
      <vt:lpstr>20eebc06-9c87-4c9a-a70f-d9f9a04d848b</vt:lpstr>
    </vt:vector>
  </TitlesOfParts>
  <Company>VKS</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20eebc06-9c87-4c9a-a70f-d9f9a04d848b</dc:title>
  <dc:creator>Razmantienė Audronė</dc:creator>
  <cp:lastModifiedBy>user</cp:lastModifiedBy>
  <cp:revision>27</cp:revision>
  <cp:lastPrinted>2019-02-18T05:39:00Z</cp:lastPrinted>
  <dcterms:created xsi:type="dcterms:W3CDTF">2019-02-13T07:44:00Z</dcterms:created>
  <dcterms:modified xsi:type="dcterms:W3CDTF">2019-02-18T08:48:00Z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VKS</vt:lpwstr>
  </property>
  <property fmtid="{D5CDD505-2E9C-101B-9397-08002B2CF9AE}" pid="4" name="ContentTypeId">
    <vt:lpwstr>0x010100D8ECFFBDDA118244861569856C5AC6C3</vt:lpwstr>
  </property>
  <property fmtid="{D5CDD505-2E9C-101B-9397-08002B2CF9AE}" pid="5" name="DocSecurity">
    <vt:i4>0</vt:i4>
  </property>
  <property fmtid="{D5CDD505-2E9C-101B-9397-08002B2CF9AE}" pid="6" name="HyperlinksChanged">
    <vt:bool>false</vt:bool>
  </property>
  <property fmtid="{D5CDD505-2E9C-101B-9397-08002B2CF9AE}" pid="7" name="Isakymai">
    <vt:lpwstr>Isakymai</vt:lpwstr>
  </property>
  <property fmtid="{D5CDD505-2E9C-101B-9397-08002B2CF9AE}" pid="8" name="Komentarai">
    <vt:lpwstr>Pridėta vizavimo metu</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